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4C734" w14:textId="77777777" w:rsidR="001604AE" w:rsidRPr="00C40333" w:rsidRDefault="001604AE" w:rsidP="001604AE">
      <w:pPr>
        <w:spacing w:after="0" w:line="240" w:lineRule="auto"/>
        <w:jc w:val="center"/>
        <w:rPr>
          <w:b/>
          <w:szCs w:val="26"/>
          <w:lang w:val="vi-VN"/>
        </w:rPr>
      </w:pPr>
      <w:r w:rsidRPr="00C40333">
        <w:rPr>
          <w:b/>
          <w:szCs w:val="26"/>
          <w:lang w:val="vi-VN"/>
        </w:rPr>
        <w:t>ỦY BAN NHÂN DÂN THÀNH PHỐ HỒ CHÍ MINH</w:t>
      </w:r>
    </w:p>
    <w:p w14:paraId="24DAFE0B" w14:textId="77777777" w:rsidR="001604AE" w:rsidRPr="00C40333" w:rsidRDefault="001604AE" w:rsidP="001604AE">
      <w:pPr>
        <w:spacing w:after="0"/>
        <w:jc w:val="center"/>
        <w:rPr>
          <w:b/>
          <w:szCs w:val="26"/>
          <w:lang w:val="vi-VN"/>
        </w:rPr>
      </w:pPr>
      <w:r w:rsidRPr="00C40333">
        <w:rPr>
          <w:b/>
          <w:szCs w:val="26"/>
          <w:lang w:val="vi-VN"/>
        </w:rPr>
        <w:t>TRƯỜNG CAO ĐẲNG LÝ TỰ TRỌNG THÀNH PHỐ HỒ CHÍ MINH</w:t>
      </w:r>
    </w:p>
    <w:p w14:paraId="0050B20F" w14:textId="77777777" w:rsidR="001604AE" w:rsidRPr="00C40333" w:rsidRDefault="001604AE" w:rsidP="001604AE">
      <w:pPr>
        <w:spacing w:after="0"/>
        <w:jc w:val="center"/>
        <w:rPr>
          <w:b/>
          <w:szCs w:val="26"/>
          <w:lang w:val="vi-VN"/>
        </w:rPr>
      </w:pPr>
      <w:r w:rsidRPr="00C40333">
        <w:rPr>
          <w:b/>
          <w:szCs w:val="26"/>
          <w:lang w:val="vi-VN"/>
        </w:rPr>
        <w:t xml:space="preserve">KHOA </w:t>
      </w:r>
      <w:r w:rsidRPr="00C40333">
        <w:rPr>
          <w:b/>
          <w:color w:val="FF0000"/>
          <w:szCs w:val="26"/>
          <w:lang w:val="vi-VN"/>
        </w:rPr>
        <w:t>XÂY DỰNG</w:t>
      </w:r>
    </w:p>
    <w:p w14:paraId="32CB968F" w14:textId="77777777" w:rsidR="001604AE" w:rsidRPr="00C40333" w:rsidRDefault="001604AE" w:rsidP="001604AE">
      <w:pPr>
        <w:spacing w:after="0"/>
        <w:jc w:val="center"/>
        <w:rPr>
          <w:b/>
          <w:color w:val="FF0000"/>
          <w:sz w:val="28"/>
          <w:szCs w:val="28"/>
          <w:lang w:val="vi-VN"/>
        </w:rPr>
      </w:pPr>
    </w:p>
    <w:p w14:paraId="475BACC3" w14:textId="77777777" w:rsidR="001604AE" w:rsidRPr="00C40333" w:rsidRDefault="001604AE" w:rsidP="001604AE">
      <w:pPr>
        <w:spacing w:after="0"/>
        <w:jc w:val="center"/>
        <w:rPr>
          <w:b/>
          <w:color w:val="FF0000"/>
          <w:sz w:val="28"/>
          <w:szCs w:val="28"/>
          <w:lang w:val="vi-VN"/>
        </w:rPr>
      </w:pPr>
      <w:r w:rsidRPr="00C40333">
        <w:rPr>
          <w:noProof/>
        </w:rPr>
        <w:drawing>
          <wp:inline distT="0" distB="0" distL="0" distR="0" wp14:anchorId="65354B2F" wp14:editId="48923D2A">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inline>
        </w:drawing>
      </w:r>
    </w:p>
    <w:p w14:paraId="22FFA1A3" w14:textId="77777777" w:rsidR="001604AE" w:rsidRPr="00C40333" w:rsidRDefault="001604AE" w:rsidP="001604AE">
      <w:pPr>
        <w:spacing w:after="0"/>
        <w:jc w:val="center"/>
        <w:rPr>
          <w:b/>
          <w:color w:val="FF0000"/>
          <w:sz w:val="28"/>
          <w:szCs w:val="28"/>
          <w:lang w:val="vi-VN"/>
        </w:rPr>
      </w:pPr>
    </w:p>
    <w:p w14:paraId="43E8BA2A" w14:textId="77777777" w:rsidR="001604AE" w:rsidRPr="00C40333" w:rsidRDefault="001604AE" w:rsidP="001604AE">
      <w:pPr>
        <w:spacing w:after="0"/>
        <w:jc w:val="center"/>
        <w:rPr>
          <w:b/>
          <w:color w:val="FF0000"/>
          <w:sz w:val="28"/>
          <w:szCs w:val="28"/>
          <w:lang w:val="vi-VN"/>
        </w:rPr>
      </w:pPr>
    </w:p>
    <w:p w14:paraId="523AAFD4" w14:textId="0B25C189" w:rsidR="001604AE" w:rsidRPr="00C40333" w:rsidRDefault="0085429A" w:rsidP="0085429A">
      <w:pPr>
        <w:tabs>
          <w:tab w:val="left" w:pos="426"/>
          <w:tab w:val="left" w:pos="1418"/>
          <w:tab w:val="left" w:pos="5954"/>
        </w:tabs>
        <w:spacing w:after="0" w:line="360" w:lineRule="auto"/>
        <w:jc w:val="both"/>
        <w:rPr>
          <w:rFonts w:eastAsia="Calibri" w:cs="Times New Roman"/>
          <w:b/>
          <w:bCs/>
          <w:szCs w:val="26"/>
          <w:lang w:val="vi-VN"/>
        </w:rPr>
      </w:pPr>
      <w:r>
        <w:rPr>
          <w:b/>
          <w:bCs/>
          <w:szCs w:val="26"/>
        </w:rPr>
        <w:tab/>
      </w:r>
      <w:r>
        <w:rPr>
          <w:b/>
          <w:bCs/>
          <w:szCs w:val="26"/>
          <w:lang w:val="vi-VN"/>
        </w:rPr>
        <w:t>SVTH:</w:t>
      </w:r>
      <w:r>
        <w:rPr>
          <w:b/>
          <w:bCs/>
          <w:szCs w:val="26"/>
        </w:rPr>
        <w:tab/>
      </w:r>
      <w:r w:rsidR="001604AE" w:rsidRPr="00C40333">
        <w:rPr>
          <w:rFonts w:eastAsia="Calibri" w:cs="Times New Roman"/>
          <w:b/>
          <w:bCs/>
          <w:szCs w:val="26"/>
          <w:lang w:val="vi-VN"/>
        </w:rPr>
        <w:t>1. TRẦ</w:t>
      </w:r>
      <w:r>
        <w:rPr>
          <w:rFonts w:eastAsia="Calibri" w:cs="Times New Roman"/>
          <w:b/>
          <w:bCs/>
          <w:szCs w:val="26"/>
          <w:lang w:val="vi-VN"/>
        </w:rPr>
        <w:t>N THANH PHƯƠNG</w:t>
      </w:r>
      <w:r>
        <w:rPr>
          <w:rFonts w:eastAsia="Calibri" w:cs="Times New Roman"/>
          <w:b/>
          <w:bCs/>
          <w:szCs w:val="26"/>
        </w:rPr>
        <w:tab/>
        <w:t xml:space="preserve">- </w:t>
      </w:r>
      <w:r w:rsidR="001604AE" w:rsidRPr="00C40333">
        <w:rPr>
          <w:rFonts w:eastAsia="Calibri" w:cs="Times New Roman"/>
          <w:b/>
          <w:bCs/>
          <w:szCs w:val="26"/>
          <w:lang w:val="vi-VN"/>
        </w:rPr>
        <w:t>MSSV: 19003609</w:t>
      </w:r>
    </w:p>
    <w:p w14:paraId="3078384D" w14:textId="0442D81B" w:rsidR="001604AE" w:rsidRPr="00C40333" w:rsidRDefault="0085429A" w:rsidP="0085429A">
      <w:pPr>
        <w:tabs>
          <w:tab w:val="left" w:pos="1418"/>
          <w:tab w:val="left" w:pos="5954"/>
        </w:tabs>
        <w:spacing w:after="0" w:line="360" w:lineRule="auto"/>
        <w:jc w:val="both"/>
        <w:rPr>
          <w:rFonts w:eastAsia="Calibri" w:cs="Times New Roman"/>
          <w:b/>
          <w:bCs/>
          <w:szCs w:val="26"/>
          <w:lang w:val="vi-VN"/>
        </w:rPr>
      </w:pPr>
      <w:r>
        <w:rPr>
          <w:rFonts w:eastAsia="Calibri" w:cs="Times New Roman"/>
          <w:b/>
          <w:bCs/>
          <w:szCs w:val="26"/>
        </w:rPr>
        <w:tab/>
      </w:r>
      <w:r w:rsidR="001604AE" w:rsidRPr="00C40333">
        <w:rPr>
          <w:rFonts w:eastAsia="Calibri" w:cs="Times New Roman"/>
          <w:b/>
          <w:bCs/>
          <w:szCs w:val="26"/>
          <w:lang w:val="vi-VN"/>
        </w:rPr>
        <w:t>2. NGUYỄN THANH TRIỀ</w:t>
      </w:r>
      <w:r w:rsidR="0040419E" w:rsidRPr="00C40333">
        <w:rPr>
          <w:rFonts w:eastAsia="Calibri" w:cs="Times New Roman"/>
          <w:b/>
          <w:bCs/>
          <w:szCs w:val="26"/>
          <w:lang w:val="vi-VN"/>
        </w:rPr>
        <w:t>U</w:t>
      </w:r>
      <w:r>
        <w:rPr>
          <w:rFonts w:eastAsia="Calibri" w:cs="Times New Roman"/>
          <w:b/>
          <w:bCs/>
          <w:szCs w:val="26"/>
        </w:rPr>
        <w:tab/>
        <w:t xml:space="preserve">- </w:t>
      </w:r>
      <w:r w:rsidR="001604AE" w:rsidRPr="00C40333">
        <w:rPr>
          <w:rFonts w:eastAsia="Calibri" w:cs="Times New Roman"/>
          <w:b/>
          <w:bCs/>
          <w:szCs w:val="26"/>
          <w:lang w:val="vi-VN"/>
        </w:rPr>
        <w:t>MSSV: 19002864</w:t>
      </w:r>
    </w:p>
    <w:p w14:paraId="0F14A51D" w14:textId="4C4BAF24" w:rsidR="001604AE" w:rsidRPr="00C40333" w:rsidRDefault="001604AE" w:rsidP="0085429A">
      <w:pPr>
        <w:tabs>
          <w:tab w:val="left" w:pos="426"/>
          <w:tab w:val="left" w:pos="1418"/>
          <w:tab w:val="left" w:pos="5954"/>
        </w:tabs>
        <w:spacing w:after="0" w:line="360" w:lineRule="auto"/>
        <w:jc w:val="both"/>
        <w:rPr>
          <w:rFonts w:eastAsia="Calibri" w:cs="Times New Roman"/>
          <w:b/>
          <w:bCs/>
          <w:szCs w:val="26"/>
          <w:lang w:val="vi-VN"/>
        </w:rPr>
      </w:pPr>
      <w:r w:rsidRPr="00C40333">
        <w:rPr>
          <w:rFonts w:eastAsia="Calibri" w:cs="Times New Roman"/>
          <w:b/>
          <w:bCs/>
          <w:szCs w:val="26"/>
          <w:lang w:val="vi-VN"/>
        </w:rPr>
        <w:t xml:space="preserve"> </w:t>
      </w:r>
      <w:r w:rsidR="0085429A">
        <w:rPr>
          <w:rFonts w:eastAsia="Calibri" w:cs="Times New Roman"/>
          <w:b/>
          <w:bCs/>
          <w:szCs w:val="26"/>
        </w:rPr>
        <w:tab/>
      </w:r>
      <w:r w:rsidR="0085429A">
        <w:rPr>
          <w:rFonts w:eastAsia="Calibri" w:cs="Times New Roman"/>
          <w:b/>
          <w:bCs/>
          <w:szCs w:val="26"/>
        </w:rPr>
        <w:tab/>
      </w:r>
      <w:r w:rsidRPr="00C40333">
        <w:rPr>
          <w:rFonts w:eastAsia="Calibri" w:cs="Times New Roman"/>
          <w:b/>
          <w:bCs/>
          <w:szCs w:val="26"/>
          <w:lang w:val="vi-VN"/>
        </w:rPr>
        <w:t>3. HUỲ</w:t>
      </w:r>
      <w:r w:rsidR="0040419E" w:rsidRPr="00C40333">
        <w:rPr>
          <w:rFonts w:eastAsia="Calibri" w:cs="Times New Roman"/>
          <w:b/>
          <w:bCs/>
          <w:szCs w:val="26"/>
          <w:lang w:val="vi-VN"/>
        </w:rPr>
        <w:t>NH VĂN PHÚC</w:t>
      </w:r>
      <w:r w:rsidR="0085429A">
        <w:rPr>
          <w:rFonts w:eastAsia="Calibri" w:cs="Times New Roman"/>
          <w:b/>
          <w:bCs/>
          <w:szCs w:val="26"/>
        </w:rPr>
        <w:tab/>
        <w:t xml:space="preserve">- </w:t>
      </w:r>
      <w:r w:rsidRPr="00C40333">
        <w:rPr>
          <w:rFonts w:eastAsia="Calibri" w:cs="Times New Roman"/>
          <w:b/>
          <w:bCs/>
          <w:szCs w:val="26"/>
          <w:lang w:val="vi-VN"/>
        </w:rPr>
        <w:t>MSSV: 19001934</w:t>
      </w:r>
    </w:p>
    <w:p w14:paraId="260EF36C" w14:textId="77777777" w:rsidR="001604AE" w:rsidRPr="00C40333" w:rsidRDefault="001604AE" w:rsidP="001604AE">
      <w:pPr>
        <w:tabs>
          <w:tab w:val="left" w:pos="6120"/>
        </w:tabs>
        <w:spacing w:after="0" w:line="360" w:lineRule="auto"/>
        <w:ind w:left="1440" w:firstLine="720"/>
        <w:jc w:val="both"/>
        <w:rPr>
          <w:rFonts w:eastAsia="Calibri" w:cs="Times New Roman"/>
          <w:b/>
          <w:bCs/>
          <w:szCs w:val="26"/>
          <w:lang w:val="vi-VN"/>
        </w:rPr>
      </w:pPr>
    </w:p>
    <w:p w14:paraId="269D3E51" w14:textId="77777777" w:rsidR="008F7741" w:rsidRPr="00C40333" w:rsidRDefault="001604AE" w:rsidP="008F7741">
      <w:pPr>
        <w:tabs>
          <w:tab w:val="left" w:pos="6120"/>
        </w:tabs>
        <w:spacing w:after="0" w:line="360" w:lineRule="auto"/>
        <w:jc w:val="center"/>
        <w:rPr>
          <w:b/>
          <w:color w:val="FF0000"/>
          <w:sz w:val="32"/>
          <w:szCs w:val="32"/>
          <w:lang w:val="vi-VN"/>
        </w:rPr>
      </w:pPr>
      <w:r w:rsidRPr="00C40333">
        <w:rPr>
          <w:b/>
          <w:color w:val="FF0000"/>
          <w:sz w:val="32"/>
          <w:szCs w:val="32"/>
          <w:lang w:val="vi-VN"/>
        </w:rPr>
        <w:t>CÁC LOẠI HỢP ĐỒNG ĐẦU TƯ BBC , BOT , BT, PPP</w:t>
      </w:r>
    </w:p>
    <w:p w14:paraId="796C7939" w14:textId="77777777" w:rsidR="001604AE" w:rsidRPr="00C40333" w:rsidRDefault="001604AE" w:rsidP="008F7741">
      <w:pPr>
        <w:tabs>
          <w:tab w:val="left" w:pos="6120"/>
        </w:tabs>
        <w:spacing w:after="0" w:line="360" w:lineRule="auto"/>
        <w:jc w:val="center"/>
        <w:rPr>
          <w:b/>
          <w:color w:val="FF0000"/>
          <w:sz w:val="32"/>
          <w:szCs w:val="32"/>
          <w:lang w:val="vi-VN"/>
        </w:rPr>
      </w:pPr>
      <w:r w:rsidRPr="00C40333">
        <w:rPr>
          <w:b/>
          <w:color w:val="FF0000"/>
          <w:sz w:val="32"/>
          <w:szCs w:val="32"/>
          <w:lang w:val="vi-VN"/>
        </w:rPr>
        <w:t>THỰC TRẠNG THỰC HIỆN CÁC LOẠI HỢP ĐỒNG TRÊN HIỆN NAY</w:t>
      </w:r>
      <w:r w:rsidR="008F7741" w:rsidRPr="00C40333">
        <w:rPr>
          <w:b/>
          <w:color w:val="FF0000"/>
          <w:sz w:val="32"/>
          <w:szCs w:val="32"/>
          <w:lang w:val="vi-VN"/>
        </w:rPr>
        <w:t xml:space="preserve"> TẠI VIỆT NAM</w:t>
      </w:r>
    </w:p>
    <w:p w14:paraId="51736AB4" w14:textId="77777777" w:rsidR="001604AE" w:rsidRPr="00C40333" w:rsidRDefault="001604AE" w:rsidP="001604AE">
      <w:pPr>
        <w:tabs>
          <w:tab w:val="left" w:pos="6120"/>
        </w:tabs>
        <w:spacing w:after="0" w:line="360" w:lineRule="auto"/>
        <w:ind w:left="1440" w:firstLine="720"/>
        <w:jc w:val="center"/>
        <w:rPr>
          <w:b/>
          <w:color w:val="FF0000"/>
          <w:sz w:val="28"/>
          <w:szCs w:val="28"/>
          <w:lang w:val="vi-VN"/>
        </w:rPr>
      </w:pPr>
    </w:p>
    <w:p w14:paraId="53D163EA" w14:textId="77777777" w:rsidR="001604AE" w:rsidRPr="00C40333" w:rsidRDefault="001604AE" w:rsidP="001604AE">
      <w:pPr>
        <w:widowControl w:val="0"/>
        <w:spacing w:after="0" w:line="360" w:lineRule="auto"/>
        <w:jc w:val="both"/>
        <w:rPr>
          <w:b/>
          <w:color w:val="000000"/>
          <w:szCs w:val="26"/>
          <w:lang w:val="vi-VN"/>
        </w:rPr>
      </w:pPr>
      <w:r w:rsidRPr="00C40333">
        <w:rPr>
          <w:b/>
          <w:szCs w:val="26"/>
          <w:lang w:val="vi-VN"/>
        </w:rPr>
        <w:t>Ngành học:</w:t>
      </w:r>
      <w:r w:rsidRPr="00C40333">
        <w:rPr>
          <w:b/>
          <w:color w:val="000000"/>
          <w:szCs w:val="26"/>
          <w:lang w:val="vi-VN"/>
        </w:rPr>
        <w:t xml:space="preserve"> </w:t>
      </w:r>
      <w:r w:rsidRPr="00C40333">
        <w:rPr>
          <w:b/>
          <w:color w:val="FF0000"/>
          <w:szCs w:val="26"/>
          <w:lang w:val="vi-VN"/>
        </w:rPr>
        <w:t>Kỹ thuật xây dựng</w:t>
      </w:r>
    </w:p>
    <w:p w14:paraId="22F2F0C2" w14:textId="77777777" w:rsidR="001604AE" w:rsidRPr="00C40333" w:rsidRDefault="001604AE" w:rsidP="001604AE">
      <w:pPr>
        <w:widowControl w:val="0"/>
        <w:spacing w:after="0" w:line="360" w:lineRule="auto"/>
        <w:jc w:val="both"/>
        <w:rPr>
          <w:b/>
          <w:color w:val="000000"/>
          <w:szCs w:val="26"/>
          <w:lang w:val="vi-VN"/>
        </w:rPr>
      </w:pPr>
      <w:r w:rsidRPr="00C40333">
        <w:rPr>
          <w:b/>
          <w:color w:val="000000"/>
          <w:szCs w:val="26"/>
          <w:lang w:val="vi-VN"/>
        </w:rPr>
        <w:t>Lớp học: 19C1- KXD1</w:t>
      </w:r>
    </w:p>
    <w:p w14:paraId="5D0B19C4" w14:textId="77777777" w:rsidR="001604AE" w:rsidRPr="00C40333" w:rsidRDefault="001604AE" w:rsidP="001604AE">
      <w:pPr>
        <w:widowControl w:val="0"/>
        <w:spacing w:after="0" w:line="360" w:lineRule="auto"/>
        <w:jc w:val="both"/>
        <w:rPr>
          <w:b/>
          <w:szCs w:val="26"/>
          <w:lang w:val="vi-VN"/>
        </w:rPr>
      </w:pPr>
      <w:r w:rsidRPr="00C40333">
        <w:rPr>
          <w:b/>
          <w:szCs w:val="26"/>
          <w:lang w:val="vi-VN"/>
        </w:rPr>
        <w:tab/>
      </w:r>
      <w:r w:rsidRPr="00C40333">
        <w:rPr>
          <w:b/>
          <w:szCs w:val="26"/>
          <w:lang w:val="vi-VN"/>
        </w:rPr>
        <w:tab/>
      </w:r>
    </w:p>
    <w:p w14:paraId="0DE86580" w14:textId="77777777" w:rsidR="001604AE" w:rsidRPr="00C40333" w:rsidRDefault="001604AE" w:rsidP="001604AE">
      <w:pPr>
        <w:spacing w:after="0" w:line="360" w:lineRule="auto"/>
        <w:jc w:val="center"/>
        <w:rPr>
          <w:b/>
          <w:color w:val="FF0000"/>
          <w:szCs w:val="26"/>
          <w:lang w:val="vi-VN"/>
        </w:rPr>
      </w:pPr>
      <w:r w:rsidRPr="00C40333">
        <w:rPr>
          <w:b/>
          <w:color w:val="000000" w:themeColor="text1"/>
          <w:szCs w:val="26"/>
          <w:lang w:val="vi-VN"/>
        </w:rPr>
        <w:t>TIỂU LUẬN MÔN</w:t>
      </w:r>
      <w:r w:rsidRPr="00C40333">
        <w:rPr>
          <w:b/>
          <w:color w:val="FF0000"/>
          <w:szCs w:val="26"/>
          <w:lang w:val="vi-VN"/>
        </w:rPr>
        <w:t xml:space="preserve"> ĐẤU THẦU VÀ </w:t>
      </w:r>
    </w:p>
    <w:p w14:paraId="278A8531" w14:textId="77777777" w:rsidR="001604AE" w:rsidRPr="00C40333" w:rsidRDefault="001604AE" w:rsidP="001604AE">
      <w:pPr>
        <w:spacing w:after="0" w:line="360" w:lineRule="auto"/>
        <w:jc w:val="center"/>
        <w:rPr>
          <w:b/>
          <w:color w:val="FF0000"/>
          <w:szCs w:val="26"/>
          <w:lang w:val="vi-VN"/>
        </w:rPr>
      </w:pPr>
      <w:r w:rsidRPr="00C40333">
        <w:rPr>
          <w:b/>
          <w:color w:val="FF0000"/>
          <w:szCs w:val="26"/>
          <w:lang w:val="vi-VN"/>
        </w:rPr>
        <w:t>TỔ CHỨC ĐẤU THẦU TRONG XÂY DỰNG</w:t>
      </w:r>
    </w:p>
    <w:p w14:paraId="08246A4B" w14:textId="77777777" w:rsidR="001604AE" w:rsidRPr="00C40333" w:rsidRDefault="001604AE" w:rsidP="001604AE">
      <w:pPr>
        <w:spacing w:after="0" w:line="360" w:lineRule="auto"/>
        <w:jc w:val="center"/>
        <w:rPr>
          <w:b/>
          <w:szCs w:val="26"/>
          <w:lang w:val="vi-VN"/>
        </w:rPr>
      </w:pPr>
    </w:p>
    <w:p w14:paraId="780E6947" w14:textId="77777777" w:rsidR="00967DA6" w:rsidRPr="00C40333" w:rsidRDefault="00967DA6" w:rsidP="001604AE">
      <w:pPr>
        <w:spacing w:after="0" w:line="360" w:lineRule="auto"/>
        <w:jc w:val="center"/>
        <w:rPr>
          <w:b/>
          <w:szCs w:val="26"/>
          <w:lang w:val="vi-VN"/>
        </w:rPr>
      </w:pPr>
    </w:p>
    <w:p w14:paraId="5BE9C52C" w14:textId="77777777" w:rsidR="00967DA6" w:rsidRPr="00C40333" w:rsidRDefault="00967DA6" w:rsidP="001604AE">
      <w:pPr>
        <w:spacing w:after="0" w:line="360" w:lineRule="auto"/>
        <w:jc w:val="center"/>
        <w:rPr>
          <w:b/>
          <w:szCs w:val="26"/>
          <w:lang w:val="vi-VN"/>
        </w:rPr>
      </w:pPr>
    </w:p>
    <w:p w14:paraId="323E16E8" w14:textId="77777777" w:rsidR="001604AE" w:rsidRPr="00C40333" w:rsidRDefault="001604AE" w:rsidP="001604AE">
      <w:pPr>
        <w:spacing w:after="0" w:line="360" w:lineRule="auto"/>
        <w:jc w:val="center"/>
        <w:rPr>
          <w:b/>
          <w:color w:val="FF0000"/>
          <w:szCs w:val="26"/>
          <w:lang w:val="vi-VN"/>
        </w:rPr>
      </w:pPr>
      <w:r w:rsidRPr="00C40333">
        <w:rPr>
          <w:b/>
          <w:szCs w:val="26"/>
          <w:lang w:val="vi-VN"/>
        </w:rPr>
        <w:t xml:space="preserve">GVGD:  </w:t>
      </w:r>
      <w:r w:rsidRPr="00C40333">
        <w:rPr>
          <w:b/>
          <w:color w:val="FF0000"/>
          <w:szCs w:val="26"/>
          <w:lang w:val="vi-VN"/>
        </w:rPr>
        <w:t>TRẦN NGỌC TUẤN</w:t>
      </w:r>
    </w:p>
    <w:p w14:paraId="130187AB" w14:textId="77777777" w:rsidR="0040419E" w:rsidRPr="00C40333" w:rsidRDefault="0040419E" w:rsidP="001604AE">
      <w:pPr>
        <w:spacing w:after="0" w:line="360" w:lineRule="auto"/>
        <w:jc w:val="center"/>
        <w:rPr>
          <w:b/>
          <w:szCs w:val="26"/>
          <w:lang w:val="vi-VN"/>
        </w:rPr>
      </w:pPr>
    </w:p>
    <w:p w14:paraId="3CBE663D" w14:textId="77777777" w:rsidR="0040419E" w:rsidRPr="00C40333" w:rsidRDefault="0040419E" w:rsidP="001604AE">
      <w:pPr>
        <w:spacing w:after="0" w:line="360" w:lineRule="auto"/>
        <w:jc w:val="center"/>
        <w:rPr>
          <w:b/>
          <w:szCs w:val="26"/>
          <w:lang w:val="vi-VN"/>
        </w:rPr>
      </w:pPr>
    </w:p>
    <w:p w14:paraId="6F65180F" w14:textId="77777777" w:rsidR="00967DA6" w:rsidRPr="00C40333" w:rsidRDefault="00967DA6" w:rsidP="001604AE">
      <w:pPr>
        <w:spacing w:after="0" w:line="360" w:lineRule="auto"/>
        <w:jc w:val="center"/>
        <w:rPr>
          <w:b/>
          <w:szCs w:val="26"/>
          <w:lang w:val="vi-VN"/>
        </w:rPr>
      </w:pPr>
    </w:p>
    <w:p w14:paraId="1458F8DA" w14:textId="77777777" w:rsidR="008F7741" w:rsidRPr="00C40333" w:rsidRDefault="008F7741" w:rsidP="001604AE">
      <w:pPr>
        <w:spacing w:after="0" w:line="360" w:lineRule="auto"/>
        <w:jc w:val="center"/>
        <w:rPr>
          <w:b/>
          <w:szCs w:val="26"/>
          <w:lang w:val="vi-VN"/>
        </w:rPr>
      </w:pPr>
    </w:p>
    <w:p w14:paraId="344F9159" w14:textId="77777777" w:rsidR="00967DA6" w:rsidRPr="00C40333" w:rsidRDefault="001604AE" w:rsidP="001604AE">
      <w:pPr>
        <w:widowControl w:val="0"/>
        <w:spacing w:after="0" w:line="360" w:lineRule="auto"/>
        <w:jc w:val="center"/>
        <w:rPr>
          <w:b/>
          <w:szCs w:val="26"/>
          <w:lang w:val="vi-VN"/>
        </w:rPr>
      </w:pPr>
      <w:r w:rsidRPr="00C40333">
        <w:rPr>
          <w:b/>
          <w:szCs w:val="26"/>
          <w:lang w:val="vi-VN"/>
        </w:rPr>
        <w:t>Thành phố Hồ Chí Minh – 2021</w:t>
      </w:r>
    </w:p>
    <w:p w14:paraId="6B87C81D" w14:textId="77777777" w:rsidR="001604AE" w:rsidRPr="00C40333" w:rsidRDefault="001604AE" w:rsidP="001604AE">
      <w:pPr>
        <w:spacing w:after="0" w:line="240" w:lineRule="auto"/>
        <w:jc w:val="center"/>
        <w:rPr>
          <w:b/>
          <w:szCs w:val="26"/>
          <w:lang w:val="vi-VN"/>
        </w:rPr>
      </w:pPr>
      <w:r w:rsidRPr="00C40333">
        <w:rPr>
          <w:b/>
          <w:szCs w:val="26"/>
          <w:lang w:val="vi-VN"/>
        </w:rPr>
        <w:lastRenderedPageBreak/>
        <w:t>ỦY BAN NHÂN DÂN THÀNH PHỐ HỒ CHÍ MINH</w:t>
      </w:r>
    </w:p>
    <w:p w14:paraId="5314F6FF" w14:textId="77777777" w:rsidR="001604AE" w:rsidRPr="00C40333" w:rsidRDefault="001604AE" w:rsidP="001604AE">
      <w:pPr>
        <w:spacing w:after="0"/>
        <w:jc w:val="center"/>
        <w:rPr>
          <w:b/>
          <w:szCs w:val="26"/>
          <w:lang w:val="vi-VN"/>
        </w:rPr>
      </w:pPr>
      <w:r w:rsidRPr="00C40333">
        <w:rPr>
          <w:b/>
          <w:szCs w:val="26"/>
          <w:lang w:val="vi-VN"/>
        </w:rPr>
        <w:t>TRƯỜNG CAO ĐẲNG LÝ TỰ TRỌNG THÀNH PHỐ HỒ CHÍ MINH</w:t>
      </w:r>
    </w:p>
    <w:p w14:paraId="66547538" w14:textId="77777777" w:rsidR="001604AE" w:rsidRPr="005F7079" w:rsidRDefault="001604AE" w:rsidP="001604AE">
      <w:pPr>
        <w:spacing w:after="0"/>
        <w:jc w:val="center"/>
        <w:rPr>
          <w:b/>
          <w:szCs w:val="26"/>
          <w:lang w:val="vi-VN"/>
        </w:rPr>
      </w:pPr>
      <w:r w:rsidRPr="005F7079">
        <w:rPr>
          <w:b/>
          <w:szCs w:val="26"/>
          <w:lang w:val="vi-VN"/>
        </w:rPr>
        <w:t xml:space="preserve">KHOA </w:t>
      </w:r>
      <w:r w:rsidRPr="005F7079">
        <w:rPr>
          <w:b/>
          <w:color w:val="FF0000"/>
          <w:szCs w:val="26"/>
          <w:lang w:val="vi-VN"/>
        </w:rPr>
        <w:t>XÂY DỰNG</w:t>
      </w:r>
    </w:p>
    <w:p w14:paraId="5121C45A" w14:textId="77777777" w:rsidR="001604AE" w:rsidRPr="00C40333" w:rsidRDefault="001604AE" w:rsidP="001604AE">
      <w:pPr>
        <w:spacing w:after="0"/>
        <w:jc w:val="center"/>
        <w:rPr>
          <w:b/>
          <w:color w:val="FF0000"/>
          <w:sz w:val="28"/>
          <w:szCs w:val="28"/>
          <w:lang w:val="vi-VN"/>
        </w:rPr>
      </w:pPr>
    </w:p>
    <w:p w14:paraId="177696D3" w14:textId="77777777" w:rsidR="001604AE" w:rsidRPr="00C40333" w:rsidRDefault="001604AE" w:rsidP="001604AE">
      <w:pPr>
        <w:spacing w:after="0"/>
        <w:jc w:val="center"/>
        <w:rPr>
          <w:b/>
          <w:color w:val="FF0000"/>
          <w:sz w:val="28"/>
          <w:szCs w:val="28"/>
          <w:lang w:val="vi-VN"/>
        </w:rPr>
      </w:pPr>
      <w:r w:rsidRPr="00C40333">
        <w:rPr>
          <w:noProof/>
        </w:rPr>
        <w:drawing>
          <wp:inline distT="0" distB="0" distL="0" distR="0" wp14:anchorId="2D414E19" wp14:editId="3D5DE6C1">
            <wp:extent cx="1495425" cy="102044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B84E63C" w14:textId="77777777" w:rsidR="001604AE" w:rsidRPr="00C40333" w:rsidRDefault="001604AE" w:rsidP="001604AE">
      <w:pPr>
        <w:spacing w:after="0"/>
        <w:jc w:val="center"/>
        <w:rPr>
          <w:b/>
          <w:color w:val="FF0000"/>
          <w:sz w:val="28"/>
          <w:szCs w:val="28"/>
          <w:lang w:val="vi-VN"/>
        </w:rPr>
      </w:pPr>
    </w:p>
    <w:p w14:paraId="74814D82" w14:textId="77777777" w:rsidR="001604AE" w:rsidRPr="00C40333" w:rsidRDefault="001604AE" w:rsidP="001604AE">
      <w:pPr>
        <w:spacing w:after="0"/>
        <w:jc w:val="center"/>
        <w:rPr>
          <w:b/>
          <w:color w:val="FF0000"/>
          <w:sz w:val="28"/>
          <w:szCs w:val="28"/>
          <w:lang w:val="vi-VN"/>
        </w:rPr>
      </w:pPr>
    </w:p>
    <w:p w14:paraId="1F875988" w14:textId="5DE99F50" w:rsidR="001604AE" w:rsidRPr="00C40333" w:rsidRDefault="0085429A" w:rsidP="0085429A">
      <w:pPr>
        <w:tabs>
          <w:tab w:val="left" w:pos="426"/>
          <w:tab w:val="left" w:pos="1418"/>
          <w:tab w:val="left" w:pos="5954"/>
        </w:tabs>
        <w:spacing w:after="0" w:line="360" w:lineRule="auto"/>
        <w:jc w:val="both"/>
        <w:rPr>
          <w:rFonts w:eastAsia="Calibri" w:cs="Times New Roman"/>
          <w:b/>
          <w:bCs/>
          <w:szCs w:val="26"/>
          <w:lang w:val="vi-VN"/>
        </w:rPr>
      </w:pPr>
      <w:r>
        <w:rPr>
          <w:b/>
          <w:bCs/>
          <w:szCs w:val="26"/>
        </w:rPr>
        <w:tab/>
      </w:r>
      <w:r>
        <w:rPr>
          <w:b/>
          <w:bCs/>
          <w:szCs w:val="26"/>
          <w:lang w:val="vi-VN"/>
        </w:rPr>
        <w:t>SVTH:</w:t>
      </w:r>
      <w:r>
        <w:rPr>
          <w:b/>
          <w:bCs/>
          <w:szCs w:val="26"/>
        </w:rPr>
        <w:tab/>
        <w:t>1.</w:t>
      </w:r>
      <w:r w:rsidR="001604AE" w:rsidRPr="00C40333">
        <w:rPr>
          <w:rFonts w:eastAsia="Calibri" w:cs="Times New Roman"/>
          <w:b/>
          <w:bCs/>
          <w:szCs w:val="26"/>
          <w:lang w:val="vi-VN"/>
        </w:rPr>
        <w:t xml:space="preserve"> TRẦN THANH PHƯƠNG   </w:t>
      </w:r>
      <w:r w:rsidR="0040419E" w:rsidRPr="00C40333">
        <w:rPr>
          <w:rFonts w:eastAsia="Calibri" w:cs="Times New Roman"/>
          <w:b/>
          <w:bCs/>
          <w:szCs w:val="26"/>
          <w:lang w:val="vi-VN"/>
        </w:rPr>
        <w:t xml:space="preserve"> </w:t>
      </w:r>
      <w:r w:rsidR="0040419E" w:rsidRPr="00C40333">
        <w:rPr>
          <w:rFonts w:eastAsia="Calibri" w:cs="Times New Roman"/>
          <w:b/>
          <w:bCs/>
          <w:szCs w:val="26"/>
          <w:lang w:val="vi-VN"/>
        </w:rPr>
        <w:tab/>
      </w:r>
      <w:r w:rsidR="001604AE" w:rsidRPr="00C40333">
        <w:rPr>
          <w:rFonts w:eastAsia="Calibri" w:cs="Times New Roman"/>
          <w:b/>
          <w:bCs/>
          <w:szCs w:val="26"/>
          <w:lang w:val="vi-VN"/>
        </w:rPr>
        <w:t>- MSSV: 19003609</w:t>
      </w:r>
    </w:p>
    <w:p w14:paraId="26828010" w14:textId="01221956" w:rsidR="001604AE" w:rsidRPr="00C40333" w:rsidRDefault="001604AE" w:rsidP="0085429A">
      <w:pPr>
        <w:tabs>
          <w:tab w:val="left" w:pos="1418"/>
          <w:tab w:val="left" w:pos="5954"/>
        </w:tabs>
        <w:spacing w:after="0" w:line="360" w:lineRule="auto"/>
        <w:jc w:val="both"/>
        <w:rPr>
          <w:rFonts w:eastAsia="Calibri" w:cs="Times New Roman"/>
          <w:b/>
          <w:bCs/>
          <w:szCs w:val="26"/>
          <w:lang w:val="vi-VN"/>
        </w:rPr>
      </w:pPr>
      <w:r w:rsidRPr="00C40333">
        <w:rPr>
          <w:rFonts w:eastAsia="Calibri" w:cs="Times New Roman"/>
          <w:b/>
          <w:bCs/>
          <w:szCs w:val="26"/>
          <w:lang w:val="vi-VN"/>
        </w:rPr>
        <w:t xml:space="preserve"> </w:t>
      </w:r>
      <w:r w:rsidR="0085429A">
        <w:rPr>
          <w:rFonts w:eastAsia="Calibri" w:cs="Times New Roman"/>
          <w:b/>
          <w:bCs/>
          <w:szCs w:val="26"/>
        </w:rPr>
        <w:tab/>
      </w:r>
      <w:r w:rsidRPr="00C40333">
        <w:rPr>
          <w:rFonts w:eastAsia="Calibri" w:cs="Times New Roman"/>
          <w:b/>
          <w:bCs/>
          <w:szCs w:val="26"/>
          <w:lang w:val="vi-VN"/>
        </w:rPr>
        <w:t xml:space="preserve">2. NGUYỄN THANH TRIỀU     </w:t>
      </w:r>
      <w:r w:rsidR="0040419E" w:rsidRPr="00C40333">
        <w:rPr>
          <w:rFonts w:eastAsia="Calibri" w:cs="Times New Roman"/>
          <w:b/>
          <w:bCs/>
          <w:szCs w:val="26"/>
          <w:lang w:val="vi-VN"/>
        </w:rPr>
        <w:tab/>
      </w:r>
      <w:r w:rsidRPr="00C40333">
        <w:rPr>
          <w:rFonts w:eastAsia="Calibri" w:cs="Times New Roman"/>
          <w:b/>
          <w:bCs/>
          <w:szCs w:val="26"/>
          <w:lang w:val="vi-VN"/>
        </w:rPr>
        <w:t>- MSSV: 19002864</w:t>
      </w:r>
    </w:p>
    <w:p w14:paraId="7777AE7D" w14:textId="6691A703" w:rsidR="001604AE" w:rsidRPr="00C40333" w:rsidRDefault="001604AE" w:rsidP="0085429A">
      <w:pPr>
        <w:tabs>
          <w:tab w:val="left" w:pos="1418"/>
          <w:tab w:val="left" w:pos="5954"/>
        </w:tabs>
        <w:spacing w:after="0" w:line="360" w:lineRule="auto"/>
        <w:jc w:val="both"/>
        <w:rPr>
          <w:rFonts w:eastAsia="Calibri" w:cs="Times New Roman"/>
          <w:b/>
          <w:bCs/>
          <w:szCs w:val="26"/>
          <w:lang w:val="vi-VN"/>
        </w:rPr>
      </w:pPr>
      <w:r w:rsidRPr="00C40333">
        <w:rPr>
          <w:rFonts w:eastAsia="Calibri" w:cs="Times New Roman"/>
          <w:b/>
          <w:bCs/>
          <w:szCs w:val="26"/>
          <w:lang w:val="vi-VN"/>
        </w:rPr>
        <w:t xml:space="preserve"> </w:t>
      </w:r>
      <w:r w:rsidR="0085429A">
        <w:rPr>
          <w:rFonts w:eastAsia="Calibri" w:cs="Times New Roman"/>
          <w:b/>
          <w:bCs/>
          <w:szCs w:val="26"/>
        </w:rPr>
        <w:tab/>
      </w:r>
      <w:r w:rsidRPr="00C40333">
        <w:rPr>
          <w:rFonts w:eastAsia="Calibri" w:cs="Times New Roman"/>
          <w:b/>
          <w:bCs/>
          <w:szCs w:val="26"/>
          <w:lang w:val="vi-VN"/>
        </w:rPr>
        <w:t>3. HUỲ</w:t>
      </w:r>
      <w:r w:rsidR="0040419E" w:rsidRPr="00C40333">
        <w:rPr>
          <w:rFonts w:eastAsia="Calibri" w:cs="Times New Roman"/>
          <w:b/>
          <w:bCs/>
          <w:szCs w:val="26"/>
          <w:lang w:val="vi-VN"/>
        </w:rPr>
        <w:t xml:space="preserve">NH VĂN PHÚC </w:t>
      </w:r>
      <w:r w:rsidR="0040419E" w:rsidRPr="00C40333">
        <w:rPr>
          <w:rFonts w:eastAsia="Calibri" w:cs="Times New Roman"/>
          <w:b/>
          <w:bCs/>
          <w:szCs w:val="26"/>
          <w:lang w:val="vi-VN"/>
        </w:rPr>
        <w:tab/>
      </w:r>
      <w:r w:rsidRPr="00C40333">
        <w:rPr>
          <w:rFonts w:eastAsia="Calibri" w:cs="Times New Roman"/>
          <w:b/>
          <w:bCs/>
          <w:szCs w:val="26"/>
          <w:lang w:val="vi-VN"/>
        </w:rPr>
        <w:t>- MSSV: 19001934</w:t>
      </w:r>
    </w:p>
    <w:p w14:paraId="456DF8F5" w14:textId="77777777" w:rsidR="001604AE" w:rsidRPr="00C40333" w:rsidRDefault="001604AE" w:rsidP="001604AE">
      <w:pPr>
        <w:tabs>
          <w:tab w:val="left" w:pos="6120"/>
        </w:tabs>
        <w:spacing w:after="0" w:line="360" w:lineRule="auto"/>
        <w:ind w:left="1440" w:firstLine="720"/>
        <w:jc w:val="both"/>
        <w:rPr>
          <w:rFonts w:eastAsia="Calibri" w:cs="Times New Roman"/>
          <w:b/>
          <w:bCs/>
          <w:szCs w:val="26"/>
          <w:lang w:val="vi-VN"/>
        </w:rPr>
      </w:pPr>
    </w:p>
    <w:p w14:paraId="26F4991C" w14:textId="77777777" w:rsidR="008F7741" w:rsidRPr="00C40333" w:rsidRDefault="001604AE" w:rsidP="001604AE">
      <w:pPr>
        <w:spacing w:after="0" w:line="360" w:lineRule="auto"/>
        <w:jc w:val="center"/>
        <w:rPr>
          <w:b/>
          <w:color w:val="FF0000"/>
          <w:sz w:val="32"/>
          <w:szCs w:val="32"/>
          <w:lang w:val="vi-VN"/>
        </w:rPr>
      </w:pPr>
      <w:r w:rsidRPr="00C40333">
        <w:rPr>
          <w:b/>
          <w:color w:val="FF0000"/>
          <w:sz w:val="32"/>
          <w:szCs w:val="32"/>
          <w:lang w:val="vi-VN"/>
        </w:rPr>
        <w:t>CÁC LOẠI HỢP ĐỒNG ĐẦU TƯ BBC , BOT , BT, PPP</w:t>
      </w:r>
    </w:p>
    <w:p w14:paraId="10A2934D" w14:textId="77777777" w:rsidR="001604AE" w:rsidRPr="00C40333" w:rsidRDefault="001604AE" w:rsidP="001604AE">
      <w:pPr>
        <w:spacing w:after="0" w:line="360" w:lineRule="auto"/>
        <w:jc w:val="center"/>
        <w:rPr>
          <w:b/>
          <w:color w:val="FF0000"/>
          <w:sz w:val="32"/>
          <w:szCs w:val="32"/>
          <w:lang w:val="vi-VN"/>
        </w:rPr>
      </w:pPr>
      <w:r w:rsidRPr="00C40333">
        <w:rPr>
          <w:b/>
          <w:color w:val="FF0000"/>
          <w:sz w:val="32"/>
          <w:szCs w:val="32"/>
          <w:lang w:val="vi-VN"/>
        </w:rPr>
        <w:t xml:space="preserve"> THỰC TRẠNG THỰC HIỆN CÁC LOẠI HỢP ĐỒNG TRÊN HIỆN NAY</w:t>
      </w:r>
      <w:r w:rsidR="008F7741" w:rsidRPr="00C40333">
        <w:rPr>
          <w:b/>
          <w:color w:val="FF0000"/>
          <w:sz w:val="32"/>
          <w:szCs w:val="32"/>
          <w:lang w:val="vi-VN"/>
        </w:rPr>
        <w:t xml:space="preserve"> TẠI VIỆT NAM</w:t>
      </w:r>
    </w:p>
    <w:p w14:paraId="47F9B96E" w14:textId="77777777" w:rsidR="001604AE" w:rsidRPr="00C40333" w:rsidRDefault="001604AE" w:rsidP="001604AE">
      <w:pPr>
        <w:spacing w:after="0" w:line="360" w:lineRule="auto"/>
        <w:jc w:val="center"/>
        <w:rPr>
          <w:b/>
          <w:color w:val="FF0000"/>
          <w:szCs w:val="26"/>
          <w:lang w:val="vi-VN"/>
        </w:rPr>
      </w:pPr>
    </w:p>
    <w:p w14:paraId="524B7D3D" w14:textId="77777777" w:rsidR="00967DA6" w:rsidRPr="00C40333" w:rsidRDefault="00967DA6" w:rsidP="001604AE">
      <w:pPr>
        <w:spacing w:after="0" w:line="360" w:lineRule="auto"/>
        <w:jc w:val="center"/>
        <w:rPr>
          <w:b/>
          <w:color w:val="FF0000"/>
          <w:szCs w:val="26"/>
          <w:lang w:val="vi-VN"/>
        </w:rPr>
      </w:pPr>
    </w:p>
    <w:p w14:paraId="3510638E" w14:textId="77777777" w:rsidR="001604AE" w:rsidRPr="00C40333" w:rsidRDefault="001604AE" w:rsidP="001604AE">
      <w:pPr>
        <w:widowControl w:val="0"/>
        <w:spacing w:after="0" w:line="360" w:lineRule="auto"/>
        <w:jc w:val="both"/>
        <w:rPr>
          <w:b/>
          <w:color w:val="000000"/>
          <w:szCs w:val="26"/>
          <w:lang w:val="vi-VN"/>
        </w:rPr>
      </w:pPr>
      <w:r w:rsidRPr="00C40333">
        <w:rPr>
          <w:b/>
          <w:szCs w:val="26"/>
          <w:lang w:val="vi-VN"/>
        </w:rPr>
        <w:t>Ngành học:</w:t>
      </w:r>
      <w:r w:rsidRPr="00C40333">
        <w:rPr>
          <w:b/>
          <w:color w:val="000000"/>
          <w:szCs w:val="26"/>
          <w:lang w:val="vi-VN"/>
        </w:rPr>
        <w:t xml:space="preserve"> </w:t>
      </w:r>
      <w:r w:rsidRPr="00C40333">
        <w:rPr>
          <w:b/>
          <w:color w:val="FF0000"/>
          <w:szCs w:val="26"/>
          <w:lang w:val="vi-VN"/>
        </w:rPr>
        <w:t>Kỹ thuật xây dựng</w:t>
      </w:r>
    </w:p>
    <w:p w14:paraId="50C8029F" w14:textId="77777777" w:rsidR="001604AE" w:rsidRPr="00C40333" w:rsidRDefault="001604AE" w:rsidP="001604AE">
      <w:pPr>
        <w:widowControl w:val="0"/>
        <w:spacing w:after="0" w:line="360" w:lineRule="auto"/>
        <w:jc w:val="both"/>
        <w:rPr>
          <w:b/>
          <w:color w:val="000000"/>
          <w:szCs w:val="26"/>
          <w:lang w:val="vi-VN"/>
        </w:rPr>
      </w:pPr>
      <w:r w:rsidRPr="00C40333">
        <w:rPr>
          <w:b/>
          <w:color w:val="000000"/>
          <w:szCs w:val="26"/>
          <w:lang w:val="vi-VN"/>
        </w:rPr>
        <w:t>Lớp học: 19C1- KXD1</w:t>
      </w:r>
    </w:p>
    <w:p w14:paraId="241964E8" w14:textId="77777777" w:rsidR="001604AE" w:rsidRPr="00C40333" w:rsidRDefault="001604AE" w:rsidP="001604AE">
      <w:pPr>
        <w:widowControl w:val="0"/>
        <w:spacing w:after="0" w:line="360" w:lineRule="auto"/>
        <w:jc w:val="both"/>
        <w:rPr>
          <w:b/>
          <w:szCs w:val="26"/>
          <w:lang w:val="vi-VN"/>
        </w:rPr>
      </w:pPr>
      <w:r w:rsidRPr="00C40333">
        <w:rPr>
          <w:b/>
          <w:szCs w:val="26"/>
          <w:lang w:val="vi-VN"/>
        </w:rPr>
        <w:tab/>
      </w:r>
      <w:r w:rsidRPr="00C40333">
        <w:rPr>
          <w:b/>
          <w:szCs w:val="26"/>
          <w:lang w:val="vi-VN"/>
        </w:rPr>
        <w:tab/>
      </w:r>
    </w:p>
    <w:p w14:paraId="7D40D545" w14:textId="77777777" w:rsidR="00967DA6" w:rsidRPr="00C40333" w:rsidRDefault="00967DA6" w:rsidP="001604AE">
      <w:pPr>
        <w:widowControl w:val="0"/>
        <w:spacing w:after="0" w:line="360" w:lineRule="auto"/>
        <w:jc w:val="both"/>
        <w:rPr>
          <w:b/>
          <w:szCs w:val="26"/>
          <w:lang w:val="vi-VN"/>
        </w:rPr>
      </w:pPr>
    </w:p>
    <w:p w14:paraId="3B42B2BA" w14:textId="77777777" w:rsidR="001604AE" w:rsidRPr="00C40333" w:rsidRDefault="001604AE" w:rsidP="001604AE">
      <w:pPr>
        <w:spacing w:after="0" w:line="360" w:lineRule="auto"/>
        <w:jc w:val="center"/>
        <w:rPr>
          <w:b/>
          <w:color w:val="FF0000"/>
          <w:szCs w:val="26"/>
          <w:lang w:val="vi-VN"/>
        </w:rPr>
      </w:pPr>
      <w:r w:rsidRPr="00C40333">
        <w:rPr>
          <w:b/>
          <w:szCs w:val="26"/>
          <w:lang w:val="vi-VN"/>
        </w:rPr>
        <w:t xml:space="preserve">TIỂU LUẬN MÔN </w:t>
      </w:r>
      <w:r w:rsidRPr="00C40333">
        <w:rPr>
          <w:b/>
          <w:color w:val="FF0000"/>
          <w:szCs w:val="26"/>
          <w:lang w:val="vi-VN"/>
        </w:rPr>
        <w:t xml:space="preserve">ĐẤU THẦU VÀ </w:t>
      </w:r>
    </w:p>
    <w:p w14:paraId="08CF4A63" w14:textId="77777777" w:rsidR="001604AE" w:rsidRPr="00C40333" w:rsidRDefault="001604AE" w:rsidP="001604AE">
      <w:pPr>
        <w:spacing w:after="0" w:line="360" w:lineRule="auto"/>
        <w:jc w:val="center"/>
        <w:rPr>
          <w:b/>
          <w:szCs w:val="26"/>
          <w:lang w:val="vi-VN"/>
        </w:rPr>
      </w:pPr>
      <w:r w:rsidRPr="00C40333">
        <w:rPr>
          <w:b/>
          <w:color w:val="FF0000"/>
          <w:szCs w:val="26"/>
          <w:lang w:val="vi-VN"/>
        </w:rPr>
        <w:t>TỔ CHỨC ĐẤU THẦU TRONG XÂY DỰNG</w:t>
      </w:r>
    </w:p>
    <w:p w14:paraId="13657004" w14:textId="77777777" w:rsidR="001604AE" w:rsidRPr="00C40333" w:rsidRDefault="001604AE" w:rsidP="001604AE">
      <w:pPr>
        <w:spacing w:after="0" w:line="240" w:lineRule="auto"/>
        <w:ind w:left="720" w:firstLine="720"/>
        <w:jc w:val="both"/>
        <w:rPr>
          <w:b/>
          <w:szCs w:val="26"/>
          <w:lang w:val="vi-VN"/>
        </w:rPr>
      </w:pPr>
    </w:p>
    <w:p w14:paraId="3586F7D6" w14:textId="77777777" w:rsidR="008F7741" w:rsidRPr="00C40333" w:rsidRDefault="008F7741" w:rsidP="001604AE">
      <w:pPr>
        <w:spacing w:after="0" w:line="240" w:lineRule="auto"/>
        <w:ind w:left="720" w:firstLine="720"/>
        <w:jc w:val="both"/>
        <w:rPr>
          <w:b/>
          <w:szCs w:val="26"/>
          <w:lang w:val="vi-VN"/>
        </w:rPr>
      </w:pPr>
    </w:p>
    <w:p w14:paraId="15DE90EE" w14:textId="51304E4C" w:rsidR="001604AE" w:rsidRPr="00C40333" w:rsidRDefault="00855F7E" w:rsidP="00855F7E">
      <w:pPr>
        <w:tabs>
          <w:tab w:val="left" w:pos="1276"/>
          <w:tab w:val="left" w:pos="5670"/>
        </w:tabs>
        <w:spacing w:after="0" w:line="240" w:lineRule="auto"/>
        <w:jc w:val="both"/>
        <w:rPr>
          <w:b/>
          <w:szCs w:val="26"/>
          <w:lang w:val="vi-VN"/>
        </w:rPr>
      </w:pPr>
      <w:r>
        <w:rPr>
          <w:b/>
          <w:szCs w:val="26"/>
        </w:rPr>
        <w:tab/>
      </w:r>
      <w:r w:rsidR="001604AE" w:rsidRPr="00C40333">
        <w:rPr>
          <w:b/>
          <w:szCs w:val="26"/>
          <w:lang w:val="vi-VN"/>
        </w:rPr>
        <w:t>GV CHẤ</w:t>
      </w:r>
      <w:r>
        <w:rPr>
          <w:b/>
          <w:szCs w:val="26"/>
          <w:lang w:val="vi-VN"/>
        </w:rPr>
        <w:t>M 1</w:t>
      </w:r>
      <w:r>
        <w:rPr>
          <w:b/>
          <w:szCs w:val="26"/>
        </w:rPr>
        <w:tab/>
      </w:r>
      <w:r w:rsidR="001604AE" w:rsidRPr="00C40333">
        <w:rPr>
          <w:b/>
          <w:szCs w:val="26"/>
          <w:lang w:val="vi-VN"/>
        </w:rPr>
        <w:t>GV CHẤM 2</w:t>
      </w:r>
    </w:p>
    <w:p w14:paraId="166AB92E" w14:textId="269A0DF2" w:rsidR="001604AE" w:rsidRPr="00C40333" w:rsidRDefault="001604AE" w:rsidP="00855F7E">
      <w:pPr>
        <w:tabs>
          <w:tab w:val="left" w:pos="709"/>
          <w:tab w:val="left" w:pos="5245"/>
        </w:tabs>
        <w:spacing w:after="0" w:line="240" w:lineRule="auto"/>
        <w:rPr>
          <w:i/>
          <w:color w:val="000000" w:themeColor="text1"/>
          <w:szCs w:val="26"/>
          <w:lang w:val="vi-VN"/>
        </w:rPr>
      </w:pPr>
      <w:r w:rsidRPr="00C40333">
        <w:rPr>
          <w:i/>
          <w:color w:val="000000" w:themeColor="text1"/>
          <w:szCs w:val="26"/>
          <w:lang w:val="vi-VN"/>
        </w:rPr>
        <w:t xml:space="preserve"> </w:t>
      </w:r>
      <w:r w:rsidR="00855F7E">
        <w:rPr>
          <w:i/>
          <w:color w:val="000000" w:themeColor="text1"/>
          <w:szCs w:val="26"/>
        </w:rPr>
        <w:tab/>
      </w:r>
      <w:r w:rsidRPr="00C40333">
        <w:rPr>
          <w:i/>
          <w:color w:val="000000" w:themeColor="text1"/>
          <w:szCs w:val="26"/>
          <w:lang w:val="vi-VN"/>
        </w:rPr>
        <w:t>(Ký và ghi rõ họ</w:t>
      </w:r>
      <w:r w:rsidR="00855F7E">
        <w:rPr>
          <w:i/>
          <w:color w:val="000000" w:themeColor="text1"/>
          <w:szCs w:val="26"/>
          <w:lang w:val="vi-VN"/>
        </w:rPr>
        <w:t xml:space="preserve"> và tên) </w:t>
      </w:r>
      <w:r w:rsidR="00855F7E">
        <w:rPr>
          <w:i/>
          <w:color w:val="000000" w:themeColor="text1"/>
          <w:szCs w:val="26"/>
        </w:rPr>
        <w:tab/>
      </w:r>
      <w:r w:rsidRPr="00C40333">
        <w:rPr>
          <w:i/>
          <w:color w:val="000000" w:themeColor="text1"/>
          <w:szCs w:val="26"/>
          <w:lang w:val="vi-VN"/>
        </w:rPr>
        <w:t>(Ký và ghi rõ họ và tên)</w:t>
      </w:r>
    </w:p>
    <w:p w14:paraId="174ECE77" w14:textId="77777777" w:rsidR="001604AE" w:rsidRPr="00C40333" w:rsidRDefault="001604AE" w:rsidP="001604AE">
      <w:pPr>
        <w:spacing w:after="0" w:line="360" w:lineRule="auto"/>
        <w:jc w:val="center"/>
        <w:rPr>
          <w:b/>
          <w:szCs w:val="26"/>
          <w:lang w:val="vi-VN"/>
        </w:rPr>
      </w:pPr>
    </w:p>
    <w:p w14:paraId="455359E9" w14:textId="77777777" w:rsidR="001604AE" w:rsidRPr="00C40333" w:rsidRDefault="001604AE" w:rsidP="001604AE">
      <w:pPr>
        <w:spacing w:after="0" w:line="360" w:lineRule="auto"/>
        <w:rPr>
          <w:b/>
          <w:szCs w:val="26"/>
          <w:lang w:val="vi-VN"/>
        </w:rPr>
      </w:pPr>
    </w:p>
    <w:p w14:paraId="29AD1FB4" w14:textId="77777777" w:rsidR="00967DA6" w:rsidRPr="003B2D0D" w:rsidRDefault="00967DA6" w:rsidP="001604AE">
      <w:pPr>
        <w:spacing w:after="0" w:line="360" w:lineRule="auto"/>
        <w:rPr>
          <w:b/>
          <w:szCs w:val="26"/>
          <w:lang w:val="vi-VN"/>
        </w:rPr>
      </w:pPr>
    </w:p>
    <w:p w14:paraId="71A610FB" w14:textId="77777777" w:rsidR="00D2730E" w:rsidRPr="003B2D0D" w:rsidRDefault="00D2730E" w:rsidP="001604AE">
      <w:pPr>
        <w:spacing w:after="0" w:line="360" w:lineRule="auto"/>
        <w:rPr>
          <w:b/>
          <w:szCs w:val="26"/>
          <w:lang w:val="vi-VN"/>
        </w:rPr>
      </w:pPr>
    </w:p>
    <w:p w14:paraId="0AE67029" w14:textId="77777777" w:rsidR="001604AE" w:rsidRPr="00C40333" w:rsidRDefault="001604AE" w:rsidP="001604AE">
      <w:pPr>
        <w:widowControl w:val="0"/>
        <w:spacing w:after="0" w:line="360" w:lineRule="auto"/>
        <w:jc w:val="center"/>
        <w:rPr>
          <w:b/>
          <w:szCs w:val="26"/>
          <w:lang w:val="vi-VN"/>
        </w:rPr>
      </w:pPr>
      <w:r w:rsidRPr="00C40333">
        <w:rPr>
          <w:b/>
          <w:szCs w:val="26"/>
          <w:lang w:val="vi-VN"/>
        </w:rPr>
        <w:t>Thành phố Hồ Chí Minh – 2021</w:t>
      </w:r>
    </w:p>
    <w:p w14:paraId="45699BDA" w14:textId="77777777" w:rsidR="001604AE" w:rsidRPr="00C40333" w:rsidRDefault="001604AE" w:rsidP="001604AE">
      <w:pPr>
        <w:spacing w:after="0" w:line="240" w:lineRule="auto"/>
        <w:jc w:val="center"/>
        <w:rPr>
          <w:b/>
          <w:sz w:val="28"/>
          <w:szCs w:val="28"/>
          <w:lang w:val="vi-VN"/>
        </w:rPr>
        <w:sectPr w:rsidR="001604AE" w:rsidRPr="00C40333" w:rsidSect="0040419E">
          <w:footerReference w:type="default" r:id="rId11"/>
          <w:pgSz w:w="11907" w:h="16839" w:code="9"/>
          <w:pgMar w:top="1418" w:right="1418" w:bottom="1418" w:left="1985" w:header="851" w:footer="851" w:gutter="0"/>
          <w:pgBorders>
            <w:top w:val="twistedLines1" w:sz="18" w:space="2" w:color="auto"/>
            <w:left w:val="twistedLines1" w:sz="18" w:space="4" w:color="auto"/>
            <w:bottom w:val="twistedLines1" w:sz="18" w:space="2" w:color="auto"/>
            <w:right w:val="twistedLines1" w:sz="18" w:space="4" w:color="auto"/>
          </w:pgBorders>
          <w:cols w:space="720"/>
          <w:docGrid w:linePitch="360"/>
        </w:sectPr>
      </w:pPr>
    </w:p>
    <w:p w14:paraId="7F8CD48E" w14:textId="77777777" w:rsidR="001604AE" w:rsidRPr="00C40333" w:rsidRDefault="001604AE" w:rsidP="00186792">
      <w:pPr>
        <w:pStyle w:val="Heading5"/>
        <w:rPr>
          <w:lang w:val="vi-VN"/>
        </w:rPr>
      </w:pPr>
      <w:r w:rsidRPr="00C40333">
        <w:rPr>
          <w:lang w:val="vi-VN"/>
        </w:rPr>
        <w:lastRenderedPageBreak/>
        <w:t>LỜI MỞ ĐẦU</w:t>
      </w:r>
    </w:p>
    <w:p w14:paraId="58C34E09" w14:textId="77777777" w:rsidR="001604AE" w:rsidRPr="00C40333" w:rsidRDefault="001604AE" w:rsidP="00186792">
      <w:pPr>
        <w:pStyle w:val="BodyText3"/>
        <w:rPr>
          <w:lang w:val="vi-VN"/>
        </w:rPr>
      </w:pPr>
      <w:r w:rsidRPr="00C40333">
        <w:rPr>
          <w:b/>
          <w:sz w:val="28"/>
          <w:szCs w:val="28"/>
          <w:lang w:val="vi-VN"/>
        </w:rPr>
        <w:tab/>
      </w:r>
      <w:r w:rsidRPr="00C40333">
        <w:rPr>
          <w:lang w:val="vi-VN"/>
        </w:rPr>
        <w:t>Thực hiện quá trình chuyển đổi nền kinh tế, Đảng và Nhà nuớc ta đã từng bước đổi mới toàn diện cơ chế quản lý kinh tế cho thích ứng và tạo điều kiện phát triển nền kinh tế thị trường. Trong quản lý đầu tư xây dựng cơ bản, phương thức đấu thầu đã được áp dụng để dần dần thay thế cho phương thức chỉ định thầu không còn phù hợp với cơ chế thị trường cũng như thông lệ quốc tế. Hiện nay, cùng với chủ trương luật hoá hoạt động đấu thầu thì phương thức đấu thầu đã trở thành một phương thức cạnh tranh đặc thù của các doanh nghiệp xây dựng. Bên cạnh đó, do đặc trưng của ngành, quá trình sản xuất kinh doanh của các doanh nghiệp xây dựng lại được bắt đầu bằng hoạt động tiêu thụ thông qua việc kí kết hợp đồng xây dựng. Chính vì vậy, tất cả sự phát triển của doanh nghiệp xây dựng giờ đang đều phụ thuộc vào khả năng thắng thầu và hợp đồng bao thầu xây lắp các công trình.</w:t>
      </w:r>
    </w:p>
    <w:p w14:paraId="57959240" w14:textId="77777777" w:rsidR="001604AE" w:rsidRPr="00C40333" w:rsidRDefault="001604AE" w:rsidP="00186792">
      <w:pPr>
        <w:pStyle w:val="BodyText3"/>
        <w:rPr>
          <w:lang w:val="vi-VN"/>
        </w:rPr>
      </w:pPr>
      <w:r w:rsidRPr="00C40333">
        <w:rPr>
          <w:lang w:val="vi-VN"/>
        </w:rPr>
        <w:t>Được sự đồng ý của nhà trường và quý thầy giáo trong khoa xây dựng, chúng em được giao đề tài nghiên cứu: “</w:t>
      </w:r>
      <w:r w:rsidRPr="00C40333">
        <w:rPr>
          <w:rFonts w:eastAsia="CIDFont"/>
          <w:color w:val="000000"/>
          <w:lang w:val="vi-VN" w:eastAsia="zh-CN" w:bidi="ar"/>
        </w:rPr>
        <w:t xml:space="preserve">Các loại Hợp đồng đầu tư BCC, BOT, BTO, BT, PPP. Phân tích nội dung, đặc điểm giống và khác nhau giữ các loại hợp đồng trên về ưu nhược điểm, quy định pháp luật và cho biết thực trạng việc thực hiện các hợp đồng trên ở Việt Nam hiện nay </w:t>
      </w:r>
      <w:r w:rsidRPr="00C40333">
        <w:rPr>
          <w:lang w:val="vi-VN"/>
        </w:rPr>
        <w:t>”</w:t>
      </w:r>
    </w:p>
    <w:p w14:paraId="20187911" w14:textId="77777777" w:rsidR="001604AE" w:rsidRPr="00C40333" w:rsidRDefault="001604AE" w:rsidP="00186792">
      <w:pPr>
        <w:pStyle w:val="BodyText3"/>
        <w:rPr>
          <w:lang w:val="vi-VN"/>
        </w:rPr>
      </w:pPr>
      <w:r w:rsidRPr="00C40333">
        <w:rPr>
          <w:lang w:val="vi-VN"/>
        </w:rPr>
        <w:tab/>
        <w:t>Nhằm nâng cao chất lượng đào tạo và cung cấp giáo trình, tài liệu học tập cho sinh viên ngành Xây dựng và cũng để đáp ứng chương trình đào tạo của trường Cao đẳng Lý Tự Trọng TP. HCM. Trong quá trình tìm hiểu và làm tiểu luận, chúng em đã bám sát với tài liệu mà thầy Trần Ngọc Tuấn đã giao.</w:t>
      </w:r>
    </w:p>
    <w:p w14:paraId="65E95684" w14:textId="77777777" w:rsidR="001604AE" w:rsidRPr="00C40333" w:rsidRDefault="001604AE" w:rsidP="00186792">
      <w:pPr>
        <w:pStyle w:val="BodyText3"/>
        <w:rPr>
          <w:lang w:val="vi-VN"/>
        </w:rPr>
      </w:pPr>
      <w:r w:rsidRPr="00C40333">
        <w:rPr>
          <w:lang w:val="vi-VN"/>
        </w:rPr>
        <w:tab/>
        <w:t>Bằng sự cố gắng nỗ lực của cả nhóm và đặc biệt là sự giúp đỡ tận tình, chu đáo của thầy Trần Ngọc Tuấn, chúng em đã hoàn thành tiểu luận đúng thời hạn được giao. Chúng em đã quyết tâm cố gắng trong quá trình chuẩn bị, tìm hiểu và việc biên soạn tài liệu, song do vẫn còn nhiều mặt hạn chế nên không thể tránh khỏi những thiếu sót. Chúng em rất mong nhận được sự đóng góp ý kiến của các thầy cô cũng như của các bạn sinh viên để đề tài nghiên cứu này ngày càng hoàn thiện hơn nữa.</w:t>
      </w:r>
    </w:p>
    <w:p w14:paraId="43A901E2" w14:textId="77777777" w:rsidR="001604AE" w:rsidRPr="00C40333" w:rsidRDefault="001604AE" w:rsidP="00186792">
      <w:pPr>
        <w:pStyle w:val="BodyText3"/>
        <w:rPr>
          <w:lang w:val="vi-VN"/>
        </w:rPr>
      </w:pPr>
      <w:r w:rsidRPr="00C40333">
        <w:rPr>
          <w:lang w:val="vi-VN"/>
        </w:rPr>
        <w:lastRenderedPageBreak/>
        <w:tab/>
        <w:t>Chúng em xin chân thành cảm ơn thầy Trần Ngọc Tuấn đã cung cấp tài liệu, tận tình hướng dẫn, hỗ trợ cho chúng em. Cũng như quý thầy giáo trong khoa Xây dựng trường Cao đẳng Lý Tự Trọng TP. HCM đã luôn tạo điều kiện để chúng em hoàn thành để tài nghiên cứu.</w:t>
      </w:r>
    </w:p>
    <w:p w14:paraId="45BA2593" w14:textId="77777777" w:rsidR="001604AE" w:rsidRPr="00C40333" w:rsidRDefault="001604AE" w:rsidP="00186792">
      <w:pPr>
        <w:pStyle w:val="BodyText3"/>
        <w:rPr>
          <w:lang w:val="vi-VN"/>
        </w:rPr>
      </w:pPr>
      <w:r w:rsidRPr="00C40333">
        <w:rPr>
          <w:lang w:val="vi-VN"/>
        </w:rPr>
        <w:tab/>
        <w:t>Chúng em xin chân thành cảm ơn!</w:t>
      </w:r>
    </w:p>
    <w:p w14:paraId="11405684" w14:textId="77777777" w:rsidR="00AF2F83" w:rsidRPr="00C40333" w:rsidRDefault="00AF2F83">
      <w:pPr>
        <w:spacing w:before="120" w:after="120" w:line="360" w:lineRule="auto"/>
        <w:jc w:val="both"/>
        <w:rPr>
          <w:rFonts w:eastAsiaTheme="majorEastAsia" w:cstheme="majorBidi"/>
          <w:b/>
          <w:bCs/>
          <w:color w:val="000000" w:themeColor="text1"/>
          <w:sz w:val="32"/>
          <w:szCs w:val="28"/>
          <w:lang w:val="vi-VN"/>
        </w:rPr>
      </w:pPr>
      <w:r w:rsidRPr="00C40333">
        <w:rPr>
          <w:lang w:val="vi-VN"/>
        </w:rPr>
        <w:br w:type="page"/>
      </w:r>
    </w:p>
    <w:p w14:paraId="6C43BED2" w14:textId="77777777" w:rsidR="00AF2F83" w:rsidRPr="00C40333" w:rsidRDefault="00AF2F83" w:rsidP="00186792">
      <w:pPr>
        <w:pStyle w:val="Heading5"/>
        <w:rPr>
          <w:lang w:val="vi-VN"/>
        </w:rPr>
      </w:pPr>
      <w:r w:rsidRPr="00C40333">
        <w:rPr>
          <w:lang w:val="vi-VN"/>
        </w:rPr>
        <w:lastRenderedPageBreak/>
        <w:t>NHẬN XÉT CỦA GIÁO VIÊN</w:t>
      </w:r>
    </w:p>
    <w:p w14:paraId="7DFC7951" w14:textId="77777777" w:rsidR="00AF2F83" w:rsidRPr="00C40333" w:rsidRDefault="00AF2F83"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59C72284"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4784192A"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31C639B9"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1CA14367"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71A38E0C"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2A8D5514"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0B059757"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708BAB7C"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393EADCE"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349E981F"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433EA066"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549C394D"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084F2D6C"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608E31AB"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4A14581E"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09855F6D"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5CAA9AFC"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18088CD7"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1B0FDF09"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4AEC2852"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60D3B9A3"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358598FA"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614A84D6"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02D6F3AB" w14:textId="77777777" w:rsidR="0040419E" w:rsidRPr="00C40333" w:rsidRDefault="0040419E" w:rsidP="0040419E">
      <w:pPr>
        <w:tabs>
          <w:tab w:val="right" w:leader="dot" w:pos="8505"/>
        </w:tabs>
        <w:jc w:val="both"/>
        <w:rPr>
          <w:rFonts w:cs="Times New Roman"/>
          <w:b/>
          <w:sz w:val="28"/>
          <w:szCs w:val="28"/>
          <w:lang w:val="vi-VN"/>
        </w:rPr>
      </w:pPr>
      <w:r w:rsidRPr="00C40333">
        <w:rPr>
          <w:rFonts w:cs="Times New Roman"/>
          <w:b/>
          <w:sz w:val="28"/>
          <w:szCs w:val="28"/>
          <w:lang w:val="vi-VN"/>
        </w:rPr>
        <w:tab/>
      </w:r>
    </w:p>
    <w:p w14:paraId="0B4E8625" w14:textId="77777777" w:rsidR="004C1A6F" w:rsidRPr="00C40333" w:rsidRDefault="0040419E" w:rsidP="00635C0A">
      <w:pPr>
        <w:tabs>
          <w:tab w:val="right" w:leader="dot" w:pos="8505"/>
        </w:tabs>
        <w:jc w:val="both"/>
        <w:rPr>
          <w:rFonts w:cs="Times New Roman"/>
          <w:b/>
          <w:sz w:val="28"/>
          <w:szCs w:val="28"/>
          <w:lang w:val="vi-VN"/>
        </w:rPr>
      </w:pPr>
      <w:r w:rsidRPr="00C40333">
        <w:rPr>
          <w:rFonts w:cs="Times New Roman"/>
          <w:b/>
          <w:sz w:val="28"/>
          <w:szCs w:val="28"/>
          <w:lang w:val="vi-VN"/>
        </w:rPr>
        <w:tab/>
      </w:r>
    </w:p>
    <w:p w14:paraId="5E7CF490" w14:textId="77777777" w:rsidR="004C1A6F" w:rsidRPr="00C40333" w:rsidRDefault="004C1A6F" w:rsidP="004C1A6F">
      <w:pPr>
        <w:spacing w:before="120" w:after="120" w:line="360" w:lineRule="auto"/>
        <w:jc w:val="center"/>
        <w:rPr>
          <w:rFonts w:cs="Times New Roman"/>
          <w:b/>
          <w:sz w:val="32"/>
          <w:szCs w:val="32"/>
          <w:lang w:val="vi-VN"/>
        </w:rPr>
      </w:pPr>
      <w:r w:rsidRPr="00C40333">
        <w:rPr>
          <w:rFonts w:cs="Times New Roman"/>
          <w:b/>
          <w:sz w:val="32"/>
          <w:szCs w:val="32"/>
          <w:lang w:val="vi-VN"/>
        </w:rPr>
        <w:lastRenderedPageBreak/>
        <w:t>MỤC LỤC</w:t>
      </w:r>
    </w:p>
    <w:bookmarkStart w:id="0" w:name="_GoBack"/>
    <w:bookmarkEnd w:id="0"/>
    <w:p w14:paraId="555426E7" w14:textId="77777777" w:rsidR="004704AD" w:rsidRDefault="004C1A6F">
      <w:pPr>
        <w:pStyle w:val="TOC1"/>
        <w:tabs>
          <w:tab w:val="right" w:leader="dot" w:pos="8494"/>
        </w:tabs>
        <w:rPr>
          <w:rFonts w:asciiTheme="minorHAnsi" w:eastAsiaTheme="minorEastAsia" w:hAnsiTheme="minorHAnsi"/>
          <w:noProof/>
          <w:sz w:val="22"/>
        </w:rPr>
      </w:pPr>
      <w:r w:rsidRPr="00C40333">
        <w:rPr>
          <w:rFonts w:cs="Times New Roman"/>
          <w:sz w:val="32"/>
          <w:szCs w:val="32"/>
          <w:lang w:val="vi-VN"/>
        </w:rPr>
        <w:fldChar w:fldCharType="begin"/>
      </w:r>
      <w:r w:rsidRPr="00C40333">
        <w:rPr>
          <w:rFonts w:cs="Times New Roman"/>
          <w:sz w:val="32"/>
          <w:szCs w:val="32"/>
          <w:lang w:val="vi-VN"/>
        </w:rPr>
        <w:instrText xml:space="preserve"> TOC \o "1-3" \h \z \u </w:instrText>
      </w:r>
      <w:r w:rsidRPr="00C40333">
        <w:rPr>
          <w:rFonts w:cs="Times New Roman"/>
          <w:sz w:val="32"/>
          <w:szCs w:val="32"/>
          <w:lang w:val="vi-VN"/>
        </w:rPr>
        <w:fldChar w:fldCharType="separate"/>
      </w:r>
      <w:hyperlink w:anchor="_Toc79569456" w:history="1">
        <w:r w:rsidR="004704AD" w:rsidRPr="0016747C">
          <w:rPr>
            <w:rStyle w:val="Hyperlink"/>
            <w:noProof/>
            <w:lang w:val="vi-VN"/>
          </w:rPr>
          <w:t>MỞ ĐẦU</w:t>
        </w:r>
        <w:r w:rsidR="004704AD">
          <w:rPr>
            <w:noProof/>
            <w:webHidden/>
          </w:rPr>
          <w:tab/>
        </w:r>
        <w:r w:rsidR="004704AD">
          <w:rPr>
            <w:noProof/>
            <w:webHidden/>
          </w:rPr>
          <w:fldChar w:fldCharType="begin"/>
        </w:r>
        <w:r w:rsidR="004704AD">
          <w:rPr>
            <w:noProof/>
            <w:webHidden/>
          </w:rPr>
          <w:instrText xml:space="preserve"> PAGEREF _Toc79569456 \h </w:instrText>
        </w:r>
        <w:r w:rsidR="004704AD">
          <w:rPr>
            <w:noProof/>
            <w:webHidden/>
          </w:rPr>
        </w:r>
        <w:r w:rsidR="004704AD">
          <w:rPr>
            <w:noProof/>
            <w:webHidden/>
          </w:rPr>
          <w:fldChar w:fldCharType="separate"/>
        </w:r>
        <w:r w:rsidR="004704AD">
          <w:rPr>
            <w:noProof/>
            <w:webHidden/>
          </w:rPr>
          <w:t>7</w:t>
        </w:r>
        <w:r w:rsidR="004704AD">
          <w:rPr>
            <w:noProof/>
            <w:webHidden/>
          </w:rPr>
          <w:fldChar w:fldCharType="end"/>
        </w:r>
      </w:hyperlink>
    </w:p>
    <w:p w14:paraId="1865447C" w14:textId="77777777" w:rsidR="004704AD" w:rsidRDefault="004704AD">
      <w:pPr>
        <w:pStyle w:val="TOC1"/>
        <w:tabs>
          <w:tab w:val="right" w:leader="dot" w:pos="8494"/>
        </w:tabs>
        <w:rPr>
          <w:rFonts w:asciiTheme="minorHAnsi" w:eastAsiaTheme="minorEastAsia" w:hAnsiTheme="minorHAnsi"/>
          <w:noProof/>
          <w:sz w:val="22"/>
        </w:rPr>
      </w:pPr>
      <w:hyperlink w:anchor="_Toc79569457" w:history="1">
        <w:r w:rsidRPr="0016747C">
          <w:rPr>
            <w:rStyle w:val="Hyperlink"/>
            <w:noProof/>
            <w:lang w:val="vi-VN"/>
          </w:rPr>
          <w:t>CHƯƠNG 1:</w:t>
        </w:r>
        <w:r w:rsidRPr="0016747C">
          <w:rPr>
            <w:rStyle w:val="Hyperlink"/>
            <w:noProof/>
          </w:rPr>
          <w:t xml:space="preserve"> CƠ SỞ LÝ LUẬN VỀ HỢP ĐỒNG ĐẦU TƯ</w:t>
        </w:r>
        <w:r>
          <w:rPr>
            <w:noProof/>
            <w:webHidden/>
          </w:rPr>
          <w:tab/>
        </w:r>
        <w:r>
          <w:rPr>
            <w:noProof/>
            <w:webHidden/>
          </w:rPr>
          <w:fldChar w:fldCharType="begin"/>
        </w:r>
        <w:r>
          <w:rPr>
            <w:noProof/>
            <w:webHidden/>
          </w:rPr>
          <w:instrText xml:space="preserve"> PAGEREF _Toc79569457 \h </w:instrText>
        </w:r>
        <w:r>
          <w:rPr>
            <w:noProof/>
            <w:webHidden/>
          </w:rPr>
        </w:r>
        <w:r>
          <w:rPr>
            <w:noProof/>
            <w:webHidden/>
          </w:rPr>
          <w:fldChar w:fldCharType="separate"/>
        </w:r>
        <w:r>
          <w:rPr>
            <w:noProof/>
            <w:webHidden/>
          </w:rPr>
          <w:t>9</w:t>
        </w:r>
        <w:r>
          <w:rPr>
            <w:noProof/>
            <w:webHidden/>
          </w:rPr>
          <w:fldChar w:fldCharType="end"/>
        </w:r>
      </w:hyperlink>
    </w:p>
    <w:p w14:paraId="0001175A" w14:textId="77777777" w:rsidR="004704AD" w:rsidRDefault="004704AD">
      <w:pPr>
        <w:pStyle w:val="TOC2"/>
        <w:tabs>
          <w:tab w:val="right" w:leader="dot" w:pos="8494"/>
        </w:tabs>
        <w:rPr>
          <w:rFonts w:asciiTheme="minorHAnsi" w:eastAsiaTheme="minorEastAsia" w:hAnsiTheme="minorHAnsi"/>
          <w:noProof/>
          <w:sz w:val="22"/>
        </w:rPr>
      </w:pPr>
      <w:hyperlink w:anchor="_Toc79569458" w:history="1">
        <w:r w:rsidRPr="0016747C">
          <w:rPr>
            <w:rStyle w:val="Hyperlink"/>
            <w:noProof/>
            <w:lang w:val="vi-VN"/>
          </w:rPr>
          <w:t>1.1. Khái niệm</w:t>
        </w:r>
        <w:r>
          <w:rPr>
            <w:noProof/>
            <w:webHidden/>
          </w:rPr>
          <w:tab/>
        </w:r>
        <w:r>
          <w:rPr>
            <w:noProof/>
            <w:webHidden/>
          </w:rPr>
          <w:fldChar w:fldCharType="begin"/>
        </w:r>
        <w:r>
          <w:rPr>
            <w:noProof/>
            <w:webHidden/>
          </w:rPr>
          <w:instrText xml:space="preserve"> PAGEREF _Toc79569458 \h </w:instrText>
        </w:r>
        <w:r>
          <w:rPr>
            <w:noProof/>
            <w:webHidden/>
          </w:rPr>
        </w:r>
        <w:r>
          <w:rPr>
            <w:noProof/>
            <w:webHidden/>
          </w:rPr>
          <w:fldChar w:fldCharType="separate"/>
        </w:r>
        <w:r>
          <w:rPr>
            <w:noProof/>
            <w:webHidden/>
          </w:rPr>
          <w:t>9</w:t>
        </w:r>
        <w:r>
          <w:rPr>
            <w:noProof/>
            <w:webHidden/>
          </w:rPr>
          <w:fldChar w:fldCharType="end"/>
        </w:r>
      </w:hyperlink>
    </w:p>
    <w:p w14:paraId="44E9840E" w14:textId="77777777" w:rsidR="004704AD" w:rsidRDefault="004704AD">
      <w:pPr>
        <w:pStyle w:val="TOC2"/>
        <w:tabs>
          <w:tab w:val="right" w:leader="dot" w:pos="8494"/>
        </w:tabs>
        <w:rPr>
          <w:rFonts w:asciiTheme="minorHAnsi" w:eastAsiaTheme="minorEastAsia" w:hAnsiTheme="minorHAnsi"/>
          <w:noProof/>
          <w:sz w:val="22"/>
        </w:rPr>
      </w:pPr>
      <w:hyperlink w:anchor="_Toc79569459" w:history="1">
        <w:r w:rsidRPr="0016747C">
          <w:rPr>
            <w:rStyle w:val="Hyperlink"/>
            <w:noProof/>
            <w:lang w:val="vi-VN"/>
          </w:rPr>
          <w:t>1.2. Phân loại</w:t>
        </w:r>
        <w:r>
          <w:rPr>
            <w:noProof/>
            <w:webHidden/>
          </w:rPr>
          <w:tab/>
        </w:r>
        <w:r>
          <w:rPr>
            <w:noProof/>
            <w:webHidden/>
          </w:rPr>
          <w:fldChar w:fldCharType="begin"/>
        </w:r>
        <w:r>
          <w:rPr>
            <w:noProof/>
            <w:webHidden/>
          </w:rPr>
          <w:instrText xml:space="preserve"> PAGEREF _Toc79569459 \h </w:instrText>
        </w:r>
        <w:r>
          <w:rPr>
            <w:noProof/>
            <w:webHidden/>
          </w:rPr>
        </w:r>
        <w:r>
          <w:rPr>
            <w:noProof/>
            <w:webHidden/>
          </w:rPr>
          <w:fldChar w:fldCharType="separate"/>
        </w:r>
        <w:r>
          <w:rPr>
            <w:noProof/>
            <w:webHidden/>
          </w:rPr>
          <w:t>9</w:t>
        </w:r>
        <w:r>
          <w:rPr>
            <w:noProof/>
            <w:webHidden/>
          </w:rPr>
          <w:fldChar w:fldCharType="end"/>
        </w:r>
      </w:hyperlink>
    </w:p>
    <w:p w14:paraId="4D7BD4F1" w14:textId="77777777" w:rsidR="004704AD" w:rsidRDefault="004704AD">
      <w:pPr>
        <w:pStyle w:val="TOC2"/>
        <w:tabs>
          <w:tab w:val="right" w:leader="dot" w:pos="8494"/>
        </w:tabs>
        <w:rPr>
          <w:rFonts w:asciiTheme="minorHAnsi" w:eastAsiaTheme="minorEastAsia" w:hAnsiTheme="minorHAnsi"/>
          <w:noProof/>
          <w:sz w:val="22"/>
        </w:rPr>
      </w:pPr>
      <w:hyperlink w:anchor="_Toc79569460" w:history="1">
        <w:r w:rsidRPr="0016747C">
          <w:rPr>
            <w:rStyle w:val="Hyperlink"/>
            <w:noProof/>
            <w:lang w:val="vi-VN"/>
          </w:rPr>
          <w:t>1.3. Hợp đồng đầu tư BCC</w:t>
        </w:r>
        <w:r>
          <w:rPr>
            <w:noProof/>
            <w:webHidden/>
          </w:rPr>
          <w:tab/>
        </w:r>
        <w:r>
          <w:rPr>
            <w:noProof/>
            <w:webHidden/>
          </w:rPr>
          <w:fldChar w:fldCharType="begin"/>
        </w:r>
        <w:r>
          <w:rPr>
            <w:noProof/>
            <w:webHidden/>
          </w:rPr>
          <w:instrText xml:space="preserve"> PAGEREF _Toc79569460 \h </w:instrText>
        </w:r>
        <w:r>
          <w:rPr>
            <w:noProof/>
            <w:webHidden/>
          </w:rPr>
        </w:r>
        <w:r>
          <w:rPr>
            <w:noProof/>
            <w:webHidden/>
          </w:rPr>
          <w:fldChar w:fldCharType="separate"/>
        </w:r>
        <w:r>
          <w:rPr>
            <w:noProof/>
            <w:webHidden/>
          </w:rPr>
          <w:t>9</w:t>
        </w:r>
        <w:r>
          <w:rPr>
            <w:noProof/>
            <w:webHidden/>
          </w:rPr>
          <w:fldChar w:fldCharType="end"/>
        </w:r>
      </w:hyperlink>
    </w:p>
    <w:p w14:paraId="22A510AC" w14:textId="77777777" w:rsidR="004704AD" w:rsidRDefault="004704AD">
      <w:pPr>
        <w:pStyle w:val="TOC3"/>
        <w:tabs>
          <w:tab w:val="right" w:leader="dot" w:pos="8494"/>
        </w:tabs>
        <w:rPr>
          <w:rFonts w:asciiTheme="minorHAnsi" w:eastAsiaTheme="minorEastAsia" w:hAnsiTheme="minorHAnsi"/>
          <w:noProof/>
          <w:sz w:val="22"/>
        </w:rPr>
      </w:pPr>
      <w:hyperlink w:anchor="_Toc79569461" w:history="1">
        <w:r w:rsidRPr="0016747C">
          <w:rPr>
            <w:rStyle w:val="Hyperlink"/>
            <w:noProof/>
            <w:lang w:val="vi-VN"/>
          </w:rPr>
          <w:t>1.3.1. Khái niệm</w:t>
        </w:r>
        <w:r>
          <w:rPr>
            <w:noProof/>
            <w:webHidden/>
          </w:rPr>
          <w:tab/>
        </w:r>
        <w:r>
          <w:rPr>
            <w:noProof/>
            <w:webHidden/>
          </w:rPr>
          <w:fldChar w:fldCharType="begin"/>
        </w:r>
        <w:r>
          <w:rPr>
            <w:noProof/>
            <w:webHidden/>
          </w:rPr>
          <w:instrText xml:space="preserve"> PAGEREF _Toc79569461 \h </w:instrText>
        </w:r>
        <w:r>
          <w:rPr>
            <w:noProof/>
            <w:webHidden/>
          </w:rPr>
        </w:r>
        <w:r>
          <w:rPr>
            <w:noProof/>
            <w:webHidden/>
          </w:rPr>
          <w:fldChar w:fldCharType="separate"/>
        </w:r>
        <w:r>
          <w:rPr>
            <w:noProof/>
            <w:webHidden/>
          </w:rPr>
          <w:t>9</w:t>
        </w:r>
        <w:r>
          <w:rPr>
            <w:noProof/>
            <w:webHidden/>
          </w:rPr>
          <w:fldChar w:fldCharType="end"/>
        </w:r>
      </w:hyperlink>
    </w:p>
    <w:p w14:paraId="317D5846" w14:textId="77777777" w:rsidR="004704AD" w:rsidRDefault="004704AD">
      <w:pPr>
        <w:pStyle w:val="TOC3"/>
        <w:tabs>
          <w:tab w:val="right" w:leader="dot" w:pos="8494"/>
        </w:tabs>
        <w:rPr>
          <w:rFonts w:asciiTheme="minorHAnsi" w:eastAsiaTheme="minorEastAsia" w:hAnsiTheme="minorHAnsi"/>
          <w:noProof/>
          <w:sz w:val="22"/>
        </w:rPr>
      </w:pPr>
      <w:hyperlink w:anchor="_Toc79569462" w:history="1">
        <w:r w:rsidRPr="0016747C">
          <w:rPr>
            <w:rStyle w:val="Hyperlink"/>
            <w:noProof/>
            <w:lang w:val="vi-VN"/>
          </w:rPr>
          <w:t>1.3.2. Đặc điểm hợp đồng BCC</w:t>
        </w:r>
        <w:r>
          <w:rPr>
            <w:noProof/>
            <w:webHidden/>
          </w:rPr>
          <w:tab/>
        </w:r>
        <w:r>
          <w:rPr>
            <w:noProof/>
            <w:webHidden/>
          </w:rPr>
          <w:fldChar w:fldCharType="begin"/>
        </w:r>
        <w:r>
          <w:rPr>
            <w:noProof/>
            <w:webHidden/>
          </w:rPr>
          <w:instrText xml:space="preserve"> PAGEREF _Toc79569462 \h </w:instrText>
        </w:r>
        <w:r>
          <w:rPr>
            <w:noProof/>
            <w:webHidden/>
          </w:rPr>
        </w:r>
        <w:r>
          <w:rPr>
            <w:noProof/>
            <w:webHidden/>
          </w:rPr>
          <w:fldChar w:fldCharType="separate"/>
        </w:r>
        <w:r>
          <w:rPr>
            <w:noProof/>
            <w:webHidden/>
          </w:rPr>
          <w:t>10</w:t>
        </w:r>
        <w:r>
          <w:rPr>
            <w:noProof/>
            <w:webHidden/>
          </w:rPr>
          <w:fldChar w:fldCharType="end"/>
        </w:r>
      </w:hyperlink>
    </w:p>
    <w:p w14:paraId="30B03B57" w14:textId="77777777" w:rsidR="004704AD" w:rsidRDefault="004704AD">
      <w:pPr>
        <w:pStyle w:val="TOC2"/>
        <w:tabs>
          <w:tab w:val="right" w:leader="dot" w:pos="8494"/>
        </w:tabs>
        <w:rPr>
          <w:rFonts w:asciiTheme="minorHAnsi" w:eastAsiaTheme="minorEastAsia" w:hAnsiTheme="minorHAnsi"/>
          <w:noProof/>
          <w:sz w:val="22"/>
        </w:rPr>
      </w:pPr>
      <w:hyperlink w:anchor="_Toc79569463" w:history="1">
        <w:r w:rsidRPr="0016747C">
          <w:rPr>
            <w:rStyle w:val="Hyperlink"/>
            <w:noProof/>
            <w:lang w:val="vi-VN"/>
          </w:rPr>
          <w:t>1.4. Hợp đồng đầu tư BOT</w:t>
        </w:r>
        <w:r>
          <w:rPr>
            <w:noProof/>
            <w:webHidden/>
          </w:rPr>
          <w:tab/>
        </w:r>
        <w:r>
          <w:rPr>
            <w:noProof/>
            <w:webHidden/>
          </w:rPr>
          <w:fldChar w:fldCharType="begin"/>
        </w:r>
        <w:r>
          <w:rPr>
            <w:noProof/>
            <w:webHidden/>
          </w:rPr>
          <w:instrText xml:space="preserve"> PAGEREF _Toc79569463 \h </w:instrText>
        </w:r>
        <w:r>
          <w:rPr>
            <w:noProof/>
            <w:webHidden/>
          </w:rPr>
        </w:r>
        <w:r>
          <w:rPr>
            <w:noProof/>
            <w:webHidden/>
          </w:rPr>
          <w:fldChar w:fldCharType="separate"/>
        </w:r>
        <w:r>
          <w:rPr>
            <w:noProof/>
            <w:webHidden/>
          </w:rPr>
          <w:t>12</w:t>
        </w:r>
        <w:r>
          <w:rPr>
            <w:noProof/>
            <w:webHidden/>
          </w:rPr>
          <w:fldChar w:fldCharType="end"/>
        </w:r>
      </w:hyperlink>
    </w:p>
    <w:p w14:paraId="73E13E23" w14:textId="77777777" w:rsidR="004704AD" w:rsidRDefault="004704AD">
      <w:pPr>
        <w:pStyle w:val="TOC3"/>
        <w:tabs>
          <w:tab w:val="right" w:leader="dot" w:pos="8494"/>
        </w:tabs>
        <w:rPr>
          <w:rFonts w:asciiTheme="minorHAnsi" w:eastAsiaTheme="minorEastAsia" w:hAnsiTheme="minorHAnsi"/>
          <w:noProof/>
          <w:sz w:val="22"/>
        </w:rPr>
      </w:pPr>
      <w:hyperlink w:anchor="_Toc79569464" w:history="1">
        <w:r w:rsidRPr="0016747C">
          <w:rPr>
            <w:rStyle w:val="Hyperlink"/>
            <w:noProof/>
            <w:lang w:val="vi-VN"/>
          </w:rPr>
          <w:t>1.4.1.</w:t>
        </w:r>
        <w:r w:rsidRPr="0016747C">
          <w:rPr>
            <w:rStyle w:val="Hyperlink"/>
            <w:noProof/>
          </w:rPr>
          <w:t xml:space="preserve"> Khái niệm</w:t>
        </w:r>
        <w:r>
          <w:rPr>
            <w:noProof/>
            <w:webHidden/>
          </w:rPr>
          <w:tab/>
        </w:r>
        <w:r>
          <w:rPr>
            <w:noProof/>
            <w:webHidden/>
          </w:rPr>
          <w:fldChar w:fldCharType="begin"/>
        </w:r>
        <w:r>
          <w:rPr>
            <w:noProof/>
            <w:webHidden/>
          </w:rPr>
          <w:instrText xml:space="preserve"> PAGEREF _Toc79569464 \h </w:instrText>
        </w:r>
        <w:r>
          <w:rPr>
            <w:noProof/>
            <w:webHidden/>
          </w:rPr>
        </w:r>
        <w:r>
          <w:rPr>
            <w:noProof/>
            <w:webHidden/>
          </w:rPr>
          <w:fldChar w:fldCharType="separate"/>
        </w:r>
        <w:r>
          <w:rPr>
            <w:noProof/>
            <w:webHidden/>
          </w:rPr>
          <w:t>12</w:t>
        </w:r>
        <w:r>
          <w:rPr>
            <w:noProof/>
            <w:webHidden/>
          </w:rPr>
          <w:fldChar w:fldCharType="end"/>
        </w:r>
      </w:hyperlink>
    </w:p>
    <w:p w14:paraId="2319B423" w14:textId="77777777" w:rsidR="004704AD" w:rsidRDefault="004704AD">
      <w:pPr>
        <w:pStyle w:val="TOC3"/>
        <w:tabs>
          <w:tab w:val="right" w:leader="dot" w:pos="8494"/>
        </w:tabs>
        <w:rPr>
          <w:rFonts w:asciiTheme="minorHAnsi" w:eastAsiaTheme="minorEastAsia" w:hAnsiTheme="minorHAnsi"/>
          <w:noProof/>
          <w:sz w:val="22"/>
        </w:rPr>
      </w:pPr>
      <w:hyperlink w:anchor="_Toc79569465" w:history="1">
        <w:r w:rsidRPr="0016747C">
          <w:rPr>
            <w:rStyle w:val="Hyperlink"/>
            <w:noProof/>
            <w:lang w:val="vi-VN"/>
          </w:rPr>
          <w:t>1.4.2. Đặc điểm hợp đồng BOT</w:t>
        </w:r>
        <w:r>
          <w:rPr>
            <w:noProof/>
            <w:webHidden/>
          </w:rPr>
          <w:tab/>
        </w:r>
        <w:r>
          <w:rPr>
            <w:noProof/>
            <w:webHidden/>
          </w:rPr>
          <w:fldChar w:fldCharType="begin"/>
        </w:r>
        <w:r>
          <w:rPr>
            <w:noProof/>
            <w:webHidden/>
          </w:rPr>
          <w:instrText xml:space="preserve"> PAGEREF _Toc79569465 \h </w:instrText>
        </w:r>
        <w:r>
          <w:rPr>
            <w:noProof/>
            <w:webHidden/>
          </w:rPr>
        </w:r>
        <w:r>
          <w:rPr>
            <w:noProof/>
            <w:webHidden/>
          </w:rPr>
          <w:fldChar w:fldCharType="separate"/>
        </w:r>
        <w:r>
          <w:rPr>
            <w:noProof/>
            <w:webHidden/>
          </w:rPr>
          <w:t>12</w:t>
        </w:r>
        <w:r>
          <w:rPr>
            <w:noProof/>
            <w:webHidden/>
          </w:rPr>
          <w:fldChar w:fldCharType="end"/>
        </w:r>
      </w:hyperlink>
    </w:p>
    <w:p w14:paraId="2C205A17" w14:textId="77777777" w:rsidR="004704AD" w:rsidRDefault="004704AD">
      <w:pPr>
        <w:pStyle w:val="TOC3"/>
        <w:tabs>
          <w:tab w:val="right" w:leader="dot" w:pos="8494"/>
        </w:tabs>
        <w:rPr>
          <w:rFonts w:asciiTheme="minorHAnsi" w:eastAsiaTheme="minorEastAsia" w:hAnsiTheme="minorHAnsi"/>
          <w:noProof/>
          <w:sz w:val="22"/>
        </w:rPr>
      </w:pPr>
      <w:hyperlink w:anchor="_Toc79569466" w:history="1">
        <w:r w:rsidRPr="0016747C">
          <w:rPr>
            <w:rStyle w:val="Hyperlink"/>
            <w:noProof/>
            <w:lang w:val="vi-VN"/>
          </w:rPr>
          <w:t>1.4.3. Nội dung hợp đồng BOT</w:t>
        </w:r>
        <w:r>
          <w:rPr>
            <w:noProof/>
            <w:webHidden/>
          </w:rPr>
          <w:tab/>
        </w:r>
        <w:r>
          <w:rPr>
            <w:noProof/>
            <w:webHidden/>
          </w:rPr>
          <w:fldChar w:fldCharType="begin"/>
        </w:r>
        <w:r>
          <w:rPr>
            <w:noProof/>
            <w:webHidden/>
          </w:rPr>
          <w:instrText xml:space="preserve"> PAGEREF _Toc79569466 \h </w:instrText>
        </w:r>
        <w:r>
          <w:rPr>
            <w:noProof/>
            <w:webHidden/>
          </w:rPr>
        </w:r>
        <w:r>
          <w:rPr>
            <w:noProof/>
            <w:webHidden/>
          </w:rPr>
          <w:fldChar w:fldCharType="separate"/>
        </w:r>
        <w:r>
          <w:rPr>
            <w:noProof/>
            <w:webHidden/>
          </w:rPr>
          <w:t>13</w:t>
        </w:r>
        <w:r>
          <w:rPr>
            <w:noProof/>
            <w:webHidden/>
          </w:rPr>
          <w:fldChar w:fldCharType="end"/>
        </w:r>
      </w:hyperlink>
    </w:p>
    <w:p w14:paraId="702CE0BF" w14:textId="77777777" w:rsidR="004704AD" w:rsidRDefault="004704AD">
      <w:pPr>
        <w:pStyle w:val="TOC2"/>
        <w:tabs>
          <w:tab w:val="right" w:leader="dot" w:pos="8494"/>
        </w:tabs>
        <w:rPr>
          <w:rFonts w:asciiTheme="minorHAnsi" w:eastAsiaTheme="minorEastAsia" w:hAnsiTheme="minorHAnsi"/>
          <w:noProof/>
          <w:sz w:val="22"/>
        </w:rPr>
      </w:pPr>
      <w:hyperlink w:anchor="_Toc79569467" w:history="1">
        <w:r w:rsidRPr="0016747C">
          <w:rPr>
            <w:rStyle w:val="Hyperlink"/>
            <w:noProof/>
            <w:lang w:val="vi-VN"/>
          </w:rPr>
          <w:t>1.5. Hợp đồng đầu tư BTO</w:t>
        </w:r>
        <w:r>
          <w:rPr>
            <w:noProof/>
            <w:webHidden/>
          </w:rPr>
          <w:tab/>
        </w:r>
        <w:r>
          <w:rPr>
            <w:noProof/>
            <w:webHidden/>
          </w:rPr>
          <w:fldChar w:fldCharType="begin"/>
        </w:r>
        <w:r>
          <w:rPr>
            <w:noProof/>
            <w:webHidden/>
          </w:rPr>
          <w:instrText xml:space="preserve"> PAGEREF _Toc79569467 \h </w:instrText>
        </w:r>
        <w:r>
          <w:rPr>
            <w:noProof/>
            <w:webHidden/>
          </w:rPr>
        </w:r>
        <w:r>
          <w:rPr>
            <w:noProof/>
            <w:webHidden/>
          </w:rPr>
          <w:fldChar w:fldCharType="separate"/>
        </w:r>
        <w:r>
          <w:rPr>
            <w:noProof/>
            <w:webHidden/>
          </w:rPr>
          <w:t>14</w:t>
        </w:r>
        <w:r>
          <w:rPr>
            <w:noProof/>
            <w:webHidden/>
          </w:rPr>
          <w:fldChar w:fldCharType="end"/>
        </w:r>
      </w:hyperlink>
    </w:p>
    <w:p w14:paraId="04B6E8AA" w14:textId="77777777" w:rsidR="004704AD" w:rsidRDefault="004704AD">
      <w:pPr>
        <w:pStyle w:val="TOC3"/>
        <w:tabs>
          <w:tab w:val="right" w:leader="dot" w:pos="8494"/>
        </w:tabs>
        <w:rPr>
          <w:rFonts w:asciiTheme="minorHAnsi" w:eastAsiaTheme="minorEastAsia" w:hAnsiTheme="minorHAnsi"/>
          <w:noProof/>
          <w:sz w:val="22"/>
        </w:rPr>
      </w:pPr>
      <w:hyperlink w:anchor="_Toc79569468" w:history="1">
        <w:r w:rsidRPr="0016747C">
          <w:rPr>
            <w:rStyle w:val="Hyperlink"/>
            <w:noProof/>
            <w:lang w:val="vi-VN"/>
          </w:rPr>
          <w:t>1.5.1. Khái niệm</w:t>
        </w:r>
        <w:r>
          <w:rPr>
            <w:noProof/>
            <w:webHidden/>
          </w:rPr>
          <w:tab/>
        </w:r>
        <w:r>
          <w:rPr>
            <w:noProof/>
            <w:webHidden/>
          </w:rPr>
          <w:fldChar w:fldCharType="begin"/>
        </w:r>
        <w:r>
          <w:rPr>
            <w:noProof/>
            <w:webHidden/>
          </w:rPr>
          <w:instrText xml:space="preserve"> PAGEREF _Toc79569468 \h </w:instrText>
        </w:r>
        <w:r>
          <w:rPr>
            <w:noProof/>
            <w:webHidden/>
          </w:rPr>
        </w:r>
        <w:r>
          <w:rPr>
            <w:noProof/>
            <w:webHidden/>
          </w:rPr>
          <w:fldChar w:fldCharType="separate"/>
        </w:r>
        <w:r>
          <w:rPr>
            <w:noProof/>
            <w:webHidden/>
          </w:rPr>
          <w:t>14</w:t>
        </w:r>
        <w:r>
          <w:rPr>
            <w:noProof/>
            <w:webHidden/>
          </w:rPr>
          <w:fldChar w:fldCharType="end"/>
        </w:r>
      </w:hyperlink>
    </w:p>
    <w:p w14:paraId="78087D2C" w14:textId="77777777" w:rsidR="004704AD" w:rsidRDefault="004704AD">
      <w:pPr>
        <w:pStyle w:val="TOC3"/>
        <w:tabs>
          <w:tab w:val="right" w:leader="dot" w:pos="8494"/>
        </w:tabs>
        <w:rPr>
          <w:rFonts w:asciiTheme="minorHAnsi" w:eastAsiaTheme="minorEastAsia" w:hAnsiTheme="minorHAnsi"/>
          <w:noProof/>
          <w:sz w:val="22"/>
        </w:rPr>
      </w:pPr>
      <w:hyperlink w:anchor="_Toc79569469" w:history="1">
        <w:r w:rsidRPr="0016747C">
          <w:rPr>
            <w:rStyle w:val="Hyperlink"/>
            <w:noProof/>
            <w:lang w:val="vi-VN"/>
          </w:rPr>
          <w:t>1.5.2. Đặc điểm hợp đồng B</w:t>
        </w:r>
        <w:r w:rsidRPr="0016747C">
          <w:rPr>
            <w:rStyle w:val="Hyperlink"/>
            <w:noProof/>
          </w:rPr>
          <w:t>TO</w:t>
        </w:r>
        <w:r>
          <w:rPr>
            <w:noProof/>
            <w:webHidden/>
          </w:rPr>
          <w:tab/>
        </w:r>
        <w:r>
          <w:rPr>
            <w:noProof/>
            <w:webHidden/>
          </w:rPr>
          <w:fldChar w:fldCharType="begin"/>
        </w:r>
        <w:r>
          <w:rPr>
            <w:noProof/>
            <w:webHidden/>
          </w:rPr>
          <w:instrText xml:space="preserve"> PAGEREF _Toc79569469 \h </w:instrText>
        </w:r>
        <w:r>
          <w:rPr>
            <w:noProof/>
            <w:webHidden/>
          </w:rPr>
        </w:r>
        <w:r>
          <w:rPr>
            <w:noProof/>
            <w:webHidden/>
          </w:rPr>
          <w:fldChar w:fldCharType="separate"/>
        </w:r>
        <w:r>
          <w:rPr>
            <w:noProof/>
            <w:webHidden/>
          </w:rPr>
          <w:t>14</w:t>
        </w:r>
        <w:r>
          <w:rPr>
            <w:noProof/>
            <w:webHidden/>
          </w:rPr>
          <w:fldChar w:fldCharType="end"/>
        </w:r>
      </w:hyperlink>
    </w:p>
    <w:p w14:paraId="78B702C2" w14:textId="77777777" w:rsidR="004704AD" w:rsidRDefault="004704AD">
      <w:pPr>
        <w:pStyle w:val="TOC3"/>
        <w:tabs>
          <w:tab w:val="right" w:leader="dot" w:pos="8494"/>
        </w:tabs>
        <w:rPr>
          <w:rFonts w:asciiTheme="minorHAnsi" w:eastAsiaTheme="minorEastAsia" w:hAnsiTheme="minorHAnsi"/>
          <w:noProof/>
          <w:sz w:val="22"/>
        </w:rPr>
      </w:pPr>
      <w:hyperlink w:anchor="_Toc79569470" w:history="1">
        <w:r w:rsidRPr="0016747C">
          <w:rPr>
            <w:rStyle w:val="Hyperlink"/>
            <w:noProof/>
            <w:lang w:val="vi-VN"/>
          </w:rPr>
          <w:t xml:space="preserve">1.5.3. Nội dung hợp đồng </w:t>
        </w:r>
        <w:r w:rsidRPr="0016747C">
          <w:rPr>
            <w:rStyle w:val="Hyperlink"/>
            <w:noProof/>
          </w:rPr>
          <w:t>BTO</w:t>
        </w:r>
        <w:r>
          <w:rPr>
            <w:noProof/>
            <w:webHidden/>
          </w:rPr>
          <w:tab/>
        </w:r>
        <w:r>
          <w:rPr>
            <w:noProof/>
            <w:webHidden/>
          </w:rPr>
          <w:fldChar w:fldCharType="begin"/>
        </w:r>
        <w:r>
          <w:rPr>
            <w:noProof/>
            <w:webHidden/>
          </w:rPr>
          <w:instrText xml:space="preserve"> PAGEREF _Toc79569470 \h </w:instrText>
        </w:r>
        <w:r>
          <w:rPr>
            <w:noProof/>
            <w:webHidden/>
          </w:rPr>
        </w:r>
        <w:r>
          <w:rPr>
            <w:noProof/>
            <w:webHidden/>
          </w:rPr>
          <w:fldChar w:fldCharType="separate"/>
        </w:r>
        <w:r>
          <w:rPr>
            <w:noProof/>
            <w:webHidden/>
          </w:rPr>
          <w:t>15</w:t>
        </w:r>
        <w:r>
          <w:rPr>
            <w:noProof/>
            <w:webHidden/>
          </w:rPr>
          <w:fldChar w:fldCharType="end"/>
        </w:r>
      </w:hyperlink>
    </w:p>
    <w:p w14:paraId="1FF1BD65" w14:textId="77777777" w:rsidR="004704AD" w:rsidRDefault="004704AD">
      <w:pPr>
        <w:pStyle w:val="TOC2"/>
        <w:tabs>
          <w:tab w:val="right" w:leader="dot" w:pos="8494"/>
        </w:tabs>
        <w:rPr>
          <w:rFonts w:asciiTheme="minorHAnsi" w:eastAsiaTheme="minorEastAsia" w:hAnsiTheme="minorHAnsi"/>
          <w:noProof/>
          <w:sz w:val="22"/>
        </w:rPr>
      </w:pPr>
      <w:hyperlink w:anchor="_Toc79569471" w:history="1">
        <w:r w:rsidRPr="0016747C">
          <w:rPr>
            <w:rStyle w:val="Hyperlink"/>
            <w:noProof/>
            <w:lang w:val="vi-VN"/>
          </w:rPr>
          <w:t>1.6. Hợp đồng đầu tư BT</w:t>
        </w:r>
        <w:r>
          <w:rPr>
            <w:noProof/>
            <w:webHidden/>
          </w:rPr>
          <w:tab/>
        </w:r>
        <w:r>
          <w:rPr>
            <w:noProof/>
            <w:webHidden/>
          </w:rPr>
          <w:fldChar w:fldCharType="begin"/>
        </w:r>
        <w:r>
          <w:rPr>
            <w:noProof/>
            <w:webHidden/>
          </w:rPr>
          <w:instrText xml:space="preserve"> PAGEREF _Toc79569471 \h </w:instrText>
        </w:r>
        <w:r>
          <w:rPr>
            <w:noProof/>
            <w:webHidden/>
          </w:rPr>
        </w:r>
        <w:r>
          <w:rPr>
            <w:noProof/>
            <w:webHidden/>
          </w:rPr>
          <w:fldChar w:fldCharType="separate"/>
        </w:r>
        <w:r>
          <w:rPr>
            <w:noProof/>
            <w:webHidden/>
          </w:rPr>
          <w:t>16</w:t>
        </w:r>
        <w:r>
          <w:rPr>
            <w:noProof/>
            <w:webHidden/>
          </w:rPr>
          <w:fldChar w:fldCharType="end"/>
        </w:r>
      </w:hyperlink>
    </w:p>
    <w:p w14:paraId="17FB9B58" w14:textId="77777777" w:rsidR="004704AD" w:rsidRDefault="004704AD">
      <w:pPr>
        <w:pStyle w:val="TOC3"/>
        <w:tabs>
          <w:tab w:val="right" w:leader="dot" w:pos="8494"/>
        </w:tabs>
        <w:rPr>
          <w:rFonts w:asciiTheme="minorHAnsi" w:eastAsiaTheme="minorEastAsia" w:hAnsiTheme="minorHAnsi"/>
          <w:noProof/>
          <w:sz w:val="22"/>
        </w:rPr>
      </w:pPr>
      <w:hyperlink w:anchor="_Toc79569472" w:history="1">
        <w:r w:rsidRPr="0016747C">
          <w:rPr>
            <w:rStyle w:val="Hyperlink"/>
            <w:noProof/>
            <w:lang w:val="vi-VN"/>
          </w:rPr>
          <w:t>1.6.1. Khái niệm</w:t>
        </w:r>
        <w:r>
          <w:rPr>
            <w:noProof/>
            <w:webHidden/>
          </w:rPr>
          <w:tab/>
        </w:r>
        <w:r>
          <w:rPr>
            <w:noProof/>
            <w:webHidden/>
          </w:rPr>
          <w:fldChar w:fldCharType="begin"/>
        </w:r>
        <w:r>
          <w:rPr>
            <w:noProof/>
            <w:webHidden/>
          </w:rPr>
          <w:instrText xml:space="preserve"> PAGEREF _Toc79569472 \h </w:instrText>
        </w:r>
        <w:r>
          <w:rPr>
            <w:noProof/>
            <w:webHidden/>
          </w:rPr>
        </w:r>
        <w:r>
          <w:rPr>
            <w:noProof/>
            <w:webHidden/>
          </w:rPr>
          <w:fldChar w:fldCharType="separate"/>
        </w:r>
        <w:r>
          <w:rPr>
            <w:noProof/>
            <w:webHidden/>
          </w:rPr>
          <w:t>16</w:t>
        </w:r>
        <w:r>
          <w:rPr>
            <w:noProof/>
            <w:webHidden/>
          </w:rPr>
          <w:fldChar w:fldCharType="end"/>
        </w:r>
      </w:hyperlink>
    </w:p>
    <w:p w14:paraId="2A8335AB" w14:textId="77777777" w:rsidR="004704AD" w:rsidRDefault="004704AD">
      <w:pPr>
        <w:pStyle w:val="TOC3"/>
        <w:tabs>
          <w:tab w:val="right" w:leader="dot" w:pos="8494"/>
        </w:tabs>
        <w:rPr>
          <w:rFonts w:asciiTheme="minorHAnsi" w:eastAsiaTheme="minorEastAsia" w:hAnsiTheme="minorHAnsi"/>
          <w:noProof/>
          <w:sz w:val="22"/>
        </w:rPr>
      </w:pPr>
      <w:hyperlink w:anchor="_Toc79569473" w:history="1">
        <w:r w:rsidRPr="0016747C">
          <w:rPr>
            <w:rStyle w:val="Hyperlink"/>
            <w:noProof/>
            <w:lang w:val="vi-VN"/>
          </w:rPr>
          <w:t>1.6.2. Đặc điểm hợp đồng đầu tư BT</w:t>
        </w:r>
        <w:r>
          <w:rPr>
            <w:noProof/>
            <w:webHidden/>
          </w:rPr>
          <w:tab/>
        </w:r>
        <w:r>
          <w:rPr>
            <w:noProof/>
            <w:webHidden/>
          </w:rPr>
          <w:fldChar w:fldCharType="begin"/>
        </w:r>
        <w:r>
          <w:rPr>
            <w:noProof/>
            <w:webHidden/>
          </w:rPr>
          <w:instrText xml:space="preserve"> PAGEREF _Toc79569473 \h </w:instrText>
        </w:r>
        <w:r>
          <w:rPr>
            <w:noProof/>
            <w:webHidden/>
          </w:rPr>
        </w:r>
        <w:r>
          <w:rPr>
            <w:noProof/>
            <w:webHidden/>
          </w:rPr>
          <w:fldChar w:fldCharType="separate"/>
        </w:r>
        <w:r>
          <w:rPr>
            <w:noProof/>
            <w:webHidden/>
          </w:rPr>
          <w:t>17</w:t>
        </w:r>
        <w:r>
          <w:rPr>
            <w:noProof/>
            <w:webHidden/>
          </w:rPr>
          <w:fldChar w:fldCharType="end"/>
        </w:r>
      </w:hyperlink>
    </w:p>
    <w:p w14:paraId="06AEAB87" w14:textId="77777777" w:rsidR="004704AD" w:rsidRDefault="004704AD">
      <w:pPr>
        <w:pStyle w:val="TOC3"/>
        <w:tabs>
          <w:tab w:val="right" w:leader="dot" w:pos="8494"/>
        </w:tabs>
        <w:rPr>
          <w:rFonts w:asciiTheme="minorHAnsi" w:eastAsiaTheme="minorEastAsia" w:hAnsiTheme="minorHAnsi"/>
          <w:noProof/>
          <w:sz w:val="22"/>
        </w:rPr>
      </w:pPr>
      <w:hyperlink w:anchor="_Toc79569474" w:history="1">
        <w:r w:rsidRPr="0016747C">
          <w:rPr>
            <w:rStyle w:val="Hyperlink"/>
            <w:noProof/>
            <w:lang w:val="vi-VN"/>
          </w:rPr>
          <w:t>1.6.3. Nội dung hợp đồng đầu tư BT</w:t>
        </w:r>
        <w:r>
          <w:rPr>
            <w:noProof/>
            <w:webHidden/>
          </w:rPr>
          <w:tab/>
        </w:r>
        <w:r>
          <w:rPr>
            <w:noProof/>
            <w:webHidden/>
          </w:rPr>
          <w:fldChar w:fldCharType="begin"/>
        </w:r>
        <w:r>
          <w:rPr>
            <w:noProof/>
            <w:webHidden/>
          </w:rPr>
          <w:instrText xml:space="preserve"> PAGEREF _Toc79569474 \h </w:instrText>
        </w:r>
        <w:r>
          <w:rPr>
            <w:noProof/>
            <w:webHidden/>
          </w:rPr>
        </w:r>
        <w:r>
          <w:rPr>
            <w:noProof/>
            <w:webHidden/>
          </w:rPr>
          <w:fldChar w:fldCharType="separate"/>
        </w:r>
        <w:r>
          <w:rPr>
            <w:noProof/>
            <w:webHidden/>
          </w:rPr>
          <w:t>17</w:t>
        </w:r>
        <w:r>
          <w:rPr>
            <w:noProof/>
            <w:webHidden/>
          </w:rPr>
          <w:fldChar w:fldCharType="end"/>
        </w:r>
      </w:hyperlink>
    </w:p>
    <w:p w14:paraId="75F71BAD" w14:textId="77777777" w:rsidR="004704AD" w:rsidRDefault="004704AD">
      <w:pPr>
        <w:pStyle w:val="TOC2"/>
        <w:tabs>
          <w:tab w:val="right" w:leader="dot" w:pos="8494"/>
        </w:tabs>
        <w:rPr>
          <w:rFonts w:asciiTheme="minorHAnsi" w:eastAsiaTheme="minorEastAsia" w:hAnsiTheme="minorHAnsi"/>
          <w:noProof/>
          <w:sz w:val="22"/>
        </w:rPr>
      </w:pPr>
      <w:hyperlink w:anchor="_Toc79569475" w:history="1">
        <w:r w:rsidRPr="0016747C">
          <w:rPr>
            <w:rStyle w:val="Hyperlink"/>
            <w:noProof/>
            <w:lang w:val="vi-VN"/>
          </w:rPr>
          <w:t>1.7. Hợp đồng đầu tư PPP</w:t>
        </w:r>
        <w:r>
          <w:rPr>
            <w:noProof/>
            <w:webHidden/>
          </w:rPr>
          <w:tab/>
        </w:r>
        <w:r>
          <w:rPr>
            <w:noProof/>
            <w:webHidden/>
          </w:rPr>
          <w:fldChar w:fldCharType="begin"/>
        </w:r>
        <w:r>
          <w:rPr>
            <w:noProof/>
            <w:webHidden/>
          </w:rPr>
          <w:instrText xml:space="preserve"> PAGEREF _Toc79569475 \h </w:instrText>
        </w:r>
        <w:r>
          <w:rPr>
            <w:noProof/>
            <w:webHidden/>
          </w:rPr>
        </w:r>
        <w:r>
          <w:rPr>
            <w:noProof/>
            <w:webHidden/>
          </w:rPr>
          <w:fldChar w:fldCharType="separate"/>
        </w:r>
        <w:r>
          <w:rPr>
            <w:noProof/>
            <w:webHidden/>
          </w:rPr>
          <w:t>18</w:t>
        </w:r>
        <w:r>
          <w:rPr>
            <w:noProof/>
            <w:webHidden/>
          </w:rPr>
          <w:fldChar w:fldCharType="end"/>
        </w:r>
      </w:hyperlink>
    </w:p>
    <w:p w14:paraId="23EDC08C" w14:textId="77777777" w:rsidR="004704AD" w:rsidRDefault="004704AD">
      <w:pPr>
        <w:pStyle w:val="TOC3"/>
        <w:tabs>
          <w:tab w:val="right" w:leader="dot" w:pos="8494"/>
        </w:tabs>
        <w:rPr>
          <w:rFonts w:asciiTheme="minorHAnsi" w:eastAsiaTheme="minorEastAsia" w:hAnsiTheme="minorHAnsi"/>
          <w:noProof/>
          <w:sz w:val="22"/>
        </w:rPr>
      </w:pPr>
      <w:hyperlink w:anchor="_Toc79569476" w:history="1">
        <w:r w:rsidRPr="0016747C">
          <w:rPr>
            <w:rStyle w:val="Hyperlink"/>
            <w:noProof/>
            <w:lang w:val="vi-VN"/>
          </w:rPr>
          <w:t>1.7.1. Khái niệm</w:t>
        </w:r>
        <w:r>
          <w:rPr>
            <w:noProof/>
            <w:webHidden/>
          </w:rPr>
          <w:tab/>
        </w:r>
        <w:r>
          <w:rPr>
            <w:noProof/>
            <w:webHidden/>
          </w:rPr>
          <w:fldChar w:fldCharType="begin"/>
        </w:r>
        <w:r>
          <w:rPr>
            <w:noProof/>
            <w:webHidden/>
          </w:rPr>
          <w:instrText xml:space="preserve"> PAGEREF _Toc79569476 \h </w:instrText>
        </w:r>
        <w:r>
          <w:rPr>
            <w:noProof/>
            <w:webHidden/>
          </w:rPr>
        </w:r>
        <w:r>
          <w:rPr>
            <w:noProof/>
            <w:webHidden/>
          </w:rPr>
          <w:fldChar w:fldCharType="separate"/>
        </w:r>
        <w:r>
          <w:rPr>
            <w:noProof/>
            <w:webHidden/>
          </w:rPr>
          <w:t>18</w:t>
        </w:r>
        <w:r>
          <w:rPr>
            <w:noProof/>
            <w:webHidden/>
          </w:rPr>
          <w:fldChar w:fldCharType="end"/>
        </w:r>
      </w:hyperlink>
    </w:p>
    <w:p w14:paraId="730088B5" w14:textId="77777777" w:rsidR="004704AD" w:rsidRDefault="004704AD">
      <w:pPr>
        <w:pStyle w:val="TOC3"/>
        <w:tabs>
          <w:tab w:val="right" w:leader="dot" w:pos="8494"/>
        </w:tabs>
        <w:rPr>
          <w:rFonts w:asciiTheme="minorHAnsi" w:eastAsiaTheme="minorEastAsia" w:hAnsiTheme="minorHAnsi"/>
          <w:noProof/>
          <w:sz w:val="22"/>
        </w:rPr>
      </w:pPr>
      <w:hyperlink w:anchor="_Toc79569477" w:history="1">
        <w:r w:rsidRPr="0016747C">
          <w:rPr>
            <w:rStyle w:val="Hyperlink"/>
            <w:noProof/>
            <w:lang w:val="vi-VN"/>
          </w:rPr>
          <w:t>1.7.2. Đặc điểm hợp đồng đầu tư PPP</w:t>
        </w:r>
        <w:r>
          <w:rPr>
            <w:noProof/>
            <w:webHidden/>
          </w:rPr>
          <w:tab/>
        </w:r>
        <w:r>
          <w:rPr>
            <w:noProof/>
            <w:webHidden/>
          </w:rPr>
          <w:fldChar w:fldCharType="begin"/>
        </w:r>
        <w:r>
          <w:rPr>
            <w:noProof/>
            <w:webHidden/>
          </w:rPr>
          <w:instrText xml:space="preserve"> PAGEREF _Toc79569477 \h </w:instrText>
        </w:r>
        <w:r>
          <w:rPr>
            <w:noProof/>
            <w:webHidden/>
          </w:rPr>
        </w:r>
        <w:r>
          <w:rPr>
            <w:noProof/>
            <w:webHidden/>
          </w:rPr>
          <w:fldChar w:fldCharType="separate"/>
        </w:r>
        <w:r>
          <w:rPr>
            <w:noProof/>
            <w:webHidden/>
          </w:rPr>
          <w:t>19</w:t>
        </w:r>
        <w:r>
          <w:rPr>
            <w:noProof/>
            <w:webHidden/>
          </w:rPr>
          <w:fldChar w:fldCharType="end"/>
        </w:r>
      </w:hyperlink>
    </w:p>
    <w:p w14:paraId="76897D63" w14:textId="77777777" w:rsidR="004704AD" w:rsidRDefault="004704AD">
      <w:pPr>
        <w:pStyle w:val="TOC3"/>
        <w:tabs>
          <w:tab w:val="right" w:leader="dot" w:pos="8494"/>
        </w:tabs>
        <w:rPr>
          <w:rFonts w:asciiTheme="minorHAnsi" w:eastAsiaTheme="minorEastAsia" w:hAnsiTheme="minorHAnsi"/>
          <w:noProof/>
          <w:sz w:val="22"/>
        </w:rPr>
      </w:pPr>
      <w:hyperlink w:anchor="_Toc79569478" w:history="1">
        <w:r w:rsidRPr="0016747C">
          <w:rPr>
            <w:rStyle w:val="Hyperlink"/>
            <w:noProof/>
            <w:lang w:val="vi-VN"/>
          </w:rPr>
          <w:t>1.7.3. Nội dung hợp đồng đầu tư PPP</w:t>
        </w:r>
        <w:r>
          <w:rPr>
            <w:noProof/>
            <w:webHidden/>
          </w:rPr>
          <w:tab/>
        </w:r>
        <w:r>
          <w:rPr>
            <w:noProof/>
            <w:webHidden/>
          </w:rPr>
          <w:fldChar w:fldCharType="begin"/>
        </w:r>
        <w:r>
          <w:rPr>
            <w:noProof/>
            <w:webHidden/>
          </w:rPr>
          <w:instrText xml:space="preserve"> PAGEREF _Toc79569478 \h </w:instrText>
        </w:r>
        <w:r>
          <w:rPr>
            <w:noProof/>
            <w:webHidden/>
          </w:rPr>
        </w:r>
        <w:r>
          <w:rPr>
            <w:noProof/>
            <w:webHidden/>
          </w:rPr>
          <w:fldChar w:fldCharType="separate"/>
        </w:r>
        <w:r>
          <w:rPr>
            <w:noProof/>
            <w:webHidden/>
          </w:rPr>
          <w:t>20</w:t>
        </w:r>
        <w:r>
          <w:rPr>
            <w:noProof/>
            <w:webHidden/>
          </w:rPr>
          <w:fldChar w:fldCharType="end"/>
        </w:r>
      </w:hyperlink>
    </w:p>
    <w:p w14:paraId="139C45EA" w14:textId="77777777" w:rsidR="004704AD" w:rsidRDefault="004704AD">
      <w:pPr>
        <w:pStyle w:val="TOC2"/>
        <w:tabs>
          <w:tab w:val="right" w:leader="dot" w:pos="8494"/>
        </w:tabs>
        <w:rPr>
          <w:rFonts w:asciiTheme="minorHAnsi" w:eastAsiaTheme="minorEastAsia" w:hAnsiTheme="minorHAnsi"/>
          <w:noProof/>
          <w:sz w:val="22"/>
        </w:rPr>
      </w:pPr>
      <w:hyperlink w:anchor="_Toc79569479" w:history="1">
        <w:r w:rsidRPr="0016747C">
          <w:rPr>
            <w:rStyle w:val="Hyperlink"/>
            <w:noProof/>
            <w:lang w:val="vi-VN"/>
          </w:rPr>
          <w:t>1.8. So sánh đặc điểm giống và khác nhau giữa các loại hợp đồng PPP và BCC về ưu nhược điểm, quy định pháp luật</w:t>
        </w:r>
        <w:r>
          <w:rPr>
            <w:noProof/>
            <w:webHidden/>
          </w:rPr>
          <w:tab/>
        </w:r>
        <w:r>
          <w:rPr>
            <w:noProof/>
            <w:webHidden/>
          </w:rPr>
          <w:fldChar w:fldCharType="begin"/>
        </w:r>
        <w:r>
          <w:rPr>
            <w:noProof/>
            <w:webHidden/>
          </w:rPr>
          <w:instrText xml:space="preserve"> PAGEREF _Toc79569479 \h </w:instrText>
        </w:r>
        <w:r>
          <w:rPr>
            <w:noProof/>
            <w:webHidden/>
          </w:rPr>
        </w:r>
        <w:r>
          <w:rPr>
            <w:noProof/>
            <w:webHidden/>
          </w:rPr>
          <w:fldChar w:fldCharType="separate"/>
        </w:r>
        <w:r>
          <w:rPr>
            <w:noProof/>
            <w:webHidden/>
          </w:rPr>
          <w:t>22</w:t>
        </w:r>
        <w:r>
          <w:rPr>
            <w:noProof/>
            <w:webHidden/>
          </w:rPr>
          <w:fldChar w:fldCharType="end"/>
        </w:r>
      </w:hyperlink>
    </w:p>
    <w:p w14:paraId="6D32DABA" w14:textId="77777777" w:rsidR="004704AD" w:rsidRDefault="004704AD">
      <w:pPr>
        <w:pStyle w:val="TOC3"/>
        <w:tabs>
          <w:tab w:val="right" w:leader="dot" w:pos="8494"/>
        </w:tabs>
        <w:rPr>
          <w:rFonts w:asciiTheme="minorHAnsi" w:eastAsiaTheme="minorEastAsia" w:hAnsiTheme="minorHAnsi"/>
          <w:noProof/>
          <w:sz w:val="22"/>
        </w:rPr>
      </w:pPr>
      <w:hyperlink w:anchor="_Toc79569480" w:history="1">
        <w:r w:rsidRPr="0016747C">
          <w:rPr>
            <w:rStyle w:val="Hyperlink"/>
            <w:noProof/>
            <w:lang w:val="vi-VN"/>
          </w:rPr>
          <w:t>1.8.1. Giống nhau</w:t>
        </w:r>
        <w:r>
          <w:rPr>
            <w:noProof/>
            <w:webHidden/>
          </w:rPr>
          <w:tab/>
        </w:r>
        <w:r>
          <w:rPr>
            <w:noProof/>
            <w:webHidden/>
          </w:rPr>
          <w:fldChar w:fldCharType="begin"/>
        </w:r>
        <w:r>
          <w:rPr>
            <w:noProof/>
            <w:webHidden/>
          </w:rPr>
          <w:instrText xml:space="preserve"> PAGEREF _Toc79569480 \h </w:instrText>
        </w:r>
        <w:r>
          <w:rPr>
            <w:noProof/>
            <w:webHidden/>
          </w:rPr>
        </w:r>
        <w:r>
          <w:rPr>
            <w:noProof/>
            <w:webHidden/>
          </w:rPr>
          <w:fldChar w:fldCharType="separate"/>
        </w:r>
        <w:r>
          <w:rPr>
            <w:noProof/>
            <w:webHidden/>
          </w:rPr>
          <w:t>22</w:t>
        </w:r>
        <w:r>
          <w:rPr>
            <w:noProof/>
            <w:webHidden/>
          </w:rPr>
          <w:fldChar w:fldCharType="end"/>
        </w:r>
      </w:hyperlink>
    </w:p>
    <w:p w14:paraId="52FDFEAA" w14:textId="77777777" w:rsidR="004704AD" w:rsidRDefault="004704AD">
      <w:pPr>
        <w:pStyle w:val="TOC3"/>
        <w:tabs>
          <w:tab w:val="right" w:leader="dot" w:pos="8494"/>
        </w:tabs>
        <w:rPr>
          <w:rFonts w:asciiTheme="minorHAnsi" w:eastAsiaTheme="minorEastAsia" w:hAnsiTheme="minorHAnsi"/>
          <w:noProof/>
          <w:sz w:val="22"/>
        </w:rPr>
      </w:pPr>
      <w:hyperlink w:anchor="_Toc79569481" w:history="1">
        <w:r w:rsidRPr="0016747C">
          <w:rPr>
            <w:rStyle w:val="Hyperlink"/>
            <w:noProof/>
            <w:lang w:val="vi-VN"/>
          </w:rPr>
          <w:t>1.8.2. Khác nhau</w:t>
        </w:r>
        <w:r>
          <w:rPr>
            <w:noProof/>
            <w:webHidden/>
          </w:rPr>
          <w:tab/>
        </w:r>
        <w:r>
          <w:rPr>
            <w:noProof/>
            <w:webHidden/>
          </w:rPr>
          <w:fldChar w:fldCharType="begin"/>
        </w:r>
        <w:r>
          <w:rPr>
            <w:noProof/>
            <w:webHidden/>
          </w:rPr>
          <w:instrText xml:space="preserve"> PAGEREF _Toc79569481 \h </w:instrText>
        </w:r>
        <w:r>
          <w:rPr>
            <w:noProof/>
            <w:webHidden/>
          </w:rPr>
        </w:r>
        <w:r>
          <w:rPr>
            <w:noProof/>
            <w:webHidden/>
          </w:rPr>
          <w:fldChar w:fldCharType="separate"/>
        </w:r>
        <w:r>
          <w:rPr>
            <w:noProof/>
            <w:webHidden/>
          </w:rPr>
          <w:t>23</w:t>
        </w:r>
        <w:r>
          <w:rPr>
            <w:noProof/>
            <w:webHidden/>
          </w:rPr>
          <w:fldChar w:fldCharType="end"/>
        </w:r>
      </w:hyperlink>
    </w:p>
    <w:p w14:paraId="751FAB94" w14:textId="77777777" w:rsidR="004704AD" w:rsidRDefault="004704AD">
      <w:pPr>
        <w:pStyle w:val="TOC2"/>
        <w:tabs>
          <w:tab w:val="right" w:leader="dot" w:pos="8494"/>
        </w:tabs>
        <w:rPr>
          <w:rFonts w:asciiTheme="minorHAnsi" w:eastAsiaTheme="minorEastAsia" w:hAnsiTheme="minorHAnsi"/>
          <w:noProof/>
          <w:sz w:val="22"/>
        </w:rPr>
      </w:pPr>
      <w:hyperlink w:anchor="_Toc79569482" w:history="1">
        <w:r w:rsidRPr="0016747C">
          <w:rPr>
            <w:rStyle w:val="Hyperlink"/>
            <w:noProof/>
            <w:lang w:val="vi-VN"/>
          </w:rPr>
          <w:t>1.9. Đặc điểm giống và khác nhau giữa các loại hợp đồng BOT,BTO,BT về ưu nhược điểm</w:t>
        </w:r>
        <w:r>
          <w:rPr>
            <w:noProof/>
            <w:webHidden/>
          </w:rPr>
          <w:tab/>
        </w:r>
        <w:r>
          <w:rPr>
            <w:noProof/>
            <w:webHidden/>
          </w:rPr>
          <w:fldChar w:fldCharType="begin"/>
        </w:r>
        <w:r>
          <w:rPr>
            <w:noProof/>
            <w:webHidden/>
          </w:rPr>
          <w:instrText xml:space="preserve"> PAGEREF _Toc79569482 \h </w:instrText>
        </w:r>
        <w:r>
          <w:rPr>
            <w:noProof/>
            <w:webHidden/>
          </w:rPr>
        </w:r>
        <w:r>
          <w:rPr>
            <w:noProof/>
            <w:webHidden/>
          </w:rPr>
          <w:fldChar w:fldCharType="separate"/>
        </w:r>
        <w:r>
          <w:rPr>
            <w:noProof/>
            <w:webHidden/>
          </w:rPr>
          <w:t>25</w:t>
        </w:r>
        <w:r>
          <w:rPr>
            <w:noProof/>
            <w:webHidden/>
          </w:rPr>
          <w:fldChar w:fldCharType="end"/>
        </w:r>
      </w:hyperlink>
    </w:p>
    <w:p w14:paraId="5B063537" w14:textId="77777777" w:rsidR="004704AD" w:rsidRDefault="004704AD">
      <w:pPr>
        <w:pStyle w:val="TOC3"/>
        <w:tabs>
          <w:tab w:val="right" w:leader="dot" w:pos="8494"/>
        </w:tabs>
        <w:rPr>
          <w:rFonts w:asciiTheme="minorHAnsi" w:eastAsiaTheme="minorEastAsia" w:hAnsiTheme="minorHAnsi"/>
          <w:noProof/>
          <w:sz w:val="22"/>
        </w:rPr>
      </w:pPr>
      <w:hyperlink w:anchor="_Toc79569483" w:history="1">
        <w:r w:rsidRPr="0016747C">
          <w:rPr>
            <w:rStyle w:val="Hyperlink"/>
            <w:noProof/>
            <w:lang w:val="vi-VN"/>
          </w:rPr>
          <w:t>1.9.1. Giống nhau</w:t>
        </w:r>
        <w:r>
          <w:rPr>
            <w:noProof/>
            <w:webHidden/>
          </w:rPr>
          <w:tab/>
        </w:r>
        <w:r>
          <w:rPr>
            <w:noProof/>
            <w:webHidden/>
          </w:rPr>
          <w:fldChar w:fldCharType="begin"/>
        </w:r>
        <w:r>
          <w:rPr>
            <w:noProof/>
            <w:webHidden/>
          </w:rPr>
          <w:instrText xml:space="preserve"> PAGEREF _Toc79569483 \h </w:instrText>
        </w:r>
        <w:r>
          <w:rPr>
            <w:noProof/>
            <w:webHidden/>
          </w:rPr>
        </w:r>
        <w:r>
          <w:rPr>
            <w:noProof/>
            <w:webHidden/>
          </w:rPr>
          <w:fldChar w:fldCharType="separate"/>
        </w:r>
        <w:r>
          <w:rPr>
            <w:noProof/>
            <w:webHidden/>
          </w:rPr>
          <w:t>25</w:t>
        </w:r>
        <w:r>
          <w:rPr>
            <w:noProof/>
            <w:webHidden/>
          </w:rPr>
          <w:fldChar w:fldCharType="end"/>
        </w:r>
      </w:hyperlink>
    </w:p>
    <w:p w14:paraId="183460C4" w14:textId="77777777" w:rsidR="004704AD" w:rsidRDefault="004704AD">
      <w:pPr>
        <w:pStyle w:val="TOC3"/>
        <w:tabs>
          <w:tab w:val="right" w:leader="dot" w:pos="8494"/>
        </w:tabs>
        <w:rPr>
          <w:rFonts w:asciiTheme="minorHAnsi" w:eastAsiaTheme="minorEastAsia" w:hAnsiTheme="minorHAnsi"/>
          <w:noProof/>
          <w:sz w:val="22"/>
        </w:rPr>
      </w:pPr>
      <w:hyperlink w:anchor="_Toc79569484" w:history="1">
        <w:r w:rsidRPr="0016747C">
          <w:rPr>
            <w:rStyle w:val="Hyperlink"/>
            <w:noProof/>
            <w:lang w:val="vi-VN"/>
          </w:rPr>
          <w:t>1.9.2. Khác nhau</w:t>
        </w:r>
        <w:r>
          <w:rPr>
            <w:noProof/>
            <w:webHidden/>
          </w:rPr>
          <w:tab/>
        </w:r>
        <w:r>
          <w:rPr>
            <w:noProof/>
            <w:webHidden/>
          </w:rPr>
          <w:fldChar w:fldCharType="begin"/>
        </w:r>
        <w:r>
          <w:rPr>
            <w:noProof/>
            <w:webHidden/>
          </w:rPr>
          <w:instrText xml:space="preserve"> PAGEREF _Toc79569484 \h </w:instrText>
        </w:r>
        <w:r>
          <w:rPr>
            <w:noProof/>
            <w:webHidden/>
          </w:rPr>
        </w:r>
        <w:r>
          <w:rPr>
            <w:noProof/>
            <w:webHidden/>
          </w:rPr>
          <w:fldChar w:fldCharType="separate"/>
        </w:r>
        <w:r>
          <w:rPr>
            <w:noProof/>
            <w:webHidden/>
          </w:rPr>
          <w:t>25</w:t>
        </w:r>
        <w:r>
          <w:rPr>
            <w:noProof/>
            <w:webHidden/>
          </w:rPr>
          <w:fldChar w:fldCharType="end"/>
        </w:r>
      </w:hyperlink>
    </w:p>
    <w:p w14:paraId="2C70F441" w14:textId="77777777" w:rsidR="004704AD" w:rsidRDefault="004704AD">
      <w:pPr>
        <w:pStyle w:val="TOC1"/>
        <w:tabs>
          <w:tab w:val="right" w:leader="dot" w:pos="8494"/>
        </w:tabs>
        <w:rPr>
          <w:rFonts w:asciiTheme="minorHAnsi" w:eastAsiaTheme="minorEastAsia" w:hAnsiTheme="minorHAnsi"/>
          <w:noProof/>
          <w:sz w:val="22"/>
        </w:rPr>
      </w:pPr>
      <w:hyperlink w:anchor="_Toc79569485" w:history="1">
        <w:r w:rsidRPr="0016747C">
          <w:rPr>
            <w:rStyle w:val="Hyperlink"/>
            <w:noProof/>
            <w:lang w:val="vi-VN"/>
          </w:rPr>
          <w:t>CHƯƠNG 2: Thực trạng thực hiện các loại hợp đồng BCC, BOT, BTO, BT, PPP tại Việt Nam hi</w:t>
        </w:r>
        <w:r w:rsidRPr="0016747C">
          <w:rPr>
            <w:rStyle w:val="Hyperlink"/>
            <w:noProof/>
          </w:rPr>
          <w:t>ện nay</w:t>
        </w:r>
        <w:r>
          <w:rPr>
            <w:noProof/>
            <w:webHidden/>
          </w:rPr>
          <w:tab/>
        </w:r>
        <w:r>
          <w:rPr>
            <w:noProof/>
            <w:webHidden/>
          </w:rPr>
          <w:fldChar w:fldCharType="begin"/>
        </w:r>
        <w:r>
          <w:rPr>
            <w:noProof/>
            <w:webHidden/>
          </w:rPr>
          <w:instrText xml:space="preserve"> PAGEREF _Toc79569485 \h </w:instrText>
        </w:r>
        <w:r>
          <w:rPr>
            <w:noProof/>
            <w:webHidden/>
          </w:rPr>
        </w:r>
        <w:r>
          <w:rPr>
            <w:noProof/>
            <w:webHidden/>
          </w:rPr>
          <w:fldChar w:fldCharType="separate"/>
        </w:r>
        <w:r>
          <w:rPr>
            <w:noProof/>
            <w:webHidden/>
          </w:rPr>
          <w:t>27</w:t>
        </w:r>
        <w:r>
          <w:rPr>
            <w:noProof/>
            <w:webHidden/>
          </w:rPr>
          <w:fldChar w:fldCharType="end"/>
        </w:r>
      </w:hyperlink>
    </w:p>
    <w:p w14:paraId="04572C2C" w14:textId="77777777" w:rsidR="004704AD" w:rsidRDefault="004704AD">
      <w:pPr>
        <w:pStyle w:val="TOC2"/>
        <w:tabs>
          <w:tab w:val="right" w:leader="dot" w:pos="8494"/>
        </w:tabs>
        <w:rPr>
          <w:rFonts w:asciiTheme="minorHAnsi" w:eastAsiaTheme="minorEastAsia" w:hAnsiTheme="minorHAnsi"/>
          <w:noProof/>
          <w:sz w:val="22"/>
        </w:rPr>
      </w:pPr>
      <w:hyperlink w:anchor="_Toc79569486" w:history="1">
        <w:r w:rsidRPr="0016747C">
          <w:rPr>
            <w:rStyle w:val="Hyperlink"/>
            <w:noProof/>
            <w:lang w:val="vi-VN"/>
          </w:rPr>
          <w:t>2.1. Thực trạng thực hiện của các loại hợp đồng đầu tư</w:t>
        </w:r>
        <w:r>
          <w:rPr>
            <w:noProof/>
            <w:webHidden/>
          </w:rPr>
          <w:tab/>
        </w:r>
        <w:r>
          <w:rPr>
            <w:noProof/>
            <w:webHidden/>
          </w:rPr>
          <w:fldChar w:fldCharType="begin"/>
        </w:r>
        <w:r>
          <w:rPr>
            <w:noProof/>
            <w:webHidden/>
          </w:rPr>
          <w:instrText xml:space="preserve"> PAGEREF _Toc79569486 \h </w:instrText>
        </w:r>
        <w:r>
          <w:rPr>
            <w:noProof/>
            <w:webHidden/>
          </w:rPr>
        </w:r>
        <w:r>
          <w:rPr>
            <w:noProof/>
            <w:webHidden/>
          </w:rPr>
          <w:fldChar w:fldCharType="separate"/>
        </w:r>
        <w:r>
          <w:rPr>
            <w:noProof/>
            <w:webHidden/>
          </w:rPr>
          <w:t>27</w:t>
        </w:r>
        <w:r>
          <w:rPr>
            <w:noProof/>
            <w:webHidden/>
          </w:rPr>
          <w:fldChar w:fldCharType="end"/>
        </w:r>
      </w:hyperlink>
    </w:p>
    <w:p w14:paraId="1F463D32" w14:textId="77777777" w:rsidR="004704AD" w:rsidRDefault="004704AD">
      <w:pPr>
        <w:pStyle w:val="TOC3"/>
        <w:tabs>
          <w:tab w:val="right" w:leader="dot" w:pos="8494"/>
        </w:tabs>
        <w:rPr>
          <w:rFonts w:asciiTheme="minorHAnsi" w:eastAsiaTheme="minorEastAsia" w:hAnsiTheme="minorHAnsi"/>
          <w:noProof/>
          <w:sz w:val="22"/>
        </w:rPr>
      </w:pPr>
      <w:hyperlink w:anchor="_Toc79569487" w:history="1">
        <w:r w:rsidRPr="0016747C">
          <w:rPr>
            <w:rStyle w:val="Hyperlink"/>
            <w:noProof/>
            <w:lang w:val="vi-VN"/>
          </w:rPr>
          <w:t>2.1.1. Thực trạng đầu tư theo phương thức PPP</w:t>
        </w:r>
        <w:r>
          <w:rPr>
            <w:noProof/>
            <w:webHidden/>
          </w:rPr>
          <w:tab/>
        </w:r>
        <w:r>
          <w:rPr>
            <w:noProof/>
            <w:webHidden/>
          </w:rPr>
          <w:fldChar w:fldCharType="begin"/>
        </w:r>
        <w:r>
          <w:rPr>
            <w:noProof/>
            <w:webHidden/>
          </w:rPr>
          <w:instrText xml:space="preserve"> PAGEREF _Toc79569487 \h </w:instrText>
        </w:r>
        <w:r>
          <w:rPr>
            <w:noProof/>
            <w:webHidden/>
          </w:rPr>
        </w:r>
        <w:r>
          <w:rPr>
            <w:noProof/>
            <w:webHidden/>
          </w:rPr>
          <w:fldChar w:fldCharType="separate"/>
        </w:r>
        <w:r>
          <w:rPr>
            <w:noProof/>
            <w:webHidden/>
          </w:rPr>
          <w:t>27</w:t>
        </w:r>
        <w:r>
          <w:rPr>
            <w:noProof/>
            <w:webHidden/>
          </w:rPr>
          <w:fldChar w:fldCharType="end"/>
        </w:r>
      </w:hyperlink>
    </w:p>
    <w:p w14:paraId="64A67D41" w14:textId="77777777" w:rsidR="004704AD" w:rsidRDefault="004704AD">
      <w:pPr>
        <w:pStyle w:val="TOC3"/>
        <w:tabs>
          <w:tab w:val="right" w:leader="dot" w:pos="8494"/>
        </w:tabs>
        <w:rPr>
          <w:rFonts w:asciiTheme="minorHAnsi" w:eastAsiaTheme="minorEastAsia" w:hAnsiTheme="minorHAnsi"/>
          <w:noProof/>
          <w:sz w:val="22"/>
        </w:rPr>
      </w:pPr>
      <w:hyperlink w:anchor="_Toc79569488" w:history="1">
        <w:r w:rsidRPr="0016747C">
          <w:rPr>
            <w:rStyle w:val="Hyperlink"/>
            <w:noProof/>
          </w:rPr>
          <w:t>2.1.2.</w:t>
        </w:r>
        <w:r w:rsidRPr="0016747C">
          <w:rPr>
            <w:rStyle w:val="Hyperlink"/>
            <w:noProof/>
            <w:shd w:val="clear" w:color="auto" w:fill="FFFFFF"/>
          </w:rPr>
          <w:t xml:space="preserve"> Thực trạng đầu tư theo phương thức Hơp đồng BTO,BOT,BT</w:t>
        </w:r>
        <w:r>
          <w:rPr>
            <w:noProof/>
            <w:webHidden/>
          </w:rPr>
          <w:tab/>
        </w:r>
        <w:r>
          <w:rPr>
            <w:noProof/>
            <w:webHidden/>
          </w:rPr>
          <w:fldChar w:fldCharType="begin"/>
        </w:r>
        <w:r>
          <w:rPr>
            <w:noProof/>
            <w:webHidden/>
          </w:rPr>
          <w:instrText xml:space="preserve"> PAGEREF _Toc79569488 \h </w:instrText>
        </w:r>
        <w:r>
          <w:rPr>
            <w:noProof/>
            <w:webHidden/>
          </w:rPr>
        </w:r>
        <w:r>
          <w:rPr>
            <w:noProof/>
            <w:webHidden/>
          </w:rPr>
          <w:fldChar w:fldCharType="separate"/>
        </w:r>
        <w:r>
          <w:rPr>
            <w:noProof/>
            <w:webHidden/>
          </w:rPr>
          <w:t>29</w:t>
        </w:r>
        <w:r>
          <w:rPr>
            <w:noProof/>
            <w:webHidden/>
          </w:rPr>
          <w:fldChar w:fldCharType="end"/>
        </w:r>
      </w:hyperlink>
    </w:p>
    <w:p w14:paraId="62201B80" w14:textId="77777777" w:rsidR="004704AD" w:rsidRDefault="004704AD">
      <w:pPr>
        <w:pStyle w:val="TOC3"/>
        <w:tabs>
          <w:tab w:val="right" w:leader="dot" w:pos="8494"/>
        </w:tabs>
        <w:rPr>
          <w:rFonts w:asciiTheme="minorHAnsi" w:eastAsiaTheme="minorEastAsia" w:hAnsiTheme="minorHAnsi"/>
          <w:noProof/>
          <w:sz w:val="22"/>
        </w:rPr>
      </w:pPr>
      <w:hyperlink w:anchor="_Toc79569489" w:history="1">
        <w:r w:rsidRPr="0016747C">
          <w:rPr>
            <w:rStyle w:val="Hyperlink"/>
            <w:noProof/>
          </w:rPr>
          <w:t>2.1.3.</w:t>
        </w:r>
        <w:r w:rsidRPr="0016747C">
          <w:rPr>
            <w:rStyle w:val="Hyperlink"/>
            <w:noProof/>
            <w:shd w:val="clear" w:color="auto" w:fill="FFFFFF"/>
          </w:rPr>
          <w:t xml:space="preserve"> Thực trạng đầu tư theo phương thức Hơp đồng BCC</w:t>
        </w:r>
        <w:r>
          <w:rPr>
            <w:noProof/>
            <w:webHidden/>
          </w:rPr>
          <w:tab/>
        </w:r>
        <w:r>
          <w:rPr>
            <w:noProof/>
            <w:webHidden/>
          </w:rPr>
          <w:fldChar w:fldCharType="begin"/>
        </w:r>
        <w:r>
          <w:rPr>
            <w:noProof/>
            <w:webHidden/>
          </w:rPr>
          <w:instrText xml:space="preserve"> PAGEREF _Toc79569489 \h </w:instrText>
        </w:r>
        <w:r>
          <w:rPr>
            <w:noProof/>
            <w:webHidden/>
          </w:rPr>
        </w:r>
        <w:r>
          <w:rPr>
            <w:noProof/>
            <w:webHidden/>
          </w:rPr>
          <w:fldChar w:fldCharType="separate"/>
        </w:r>
        <w:r>
          <w:rPr>
            <w:noProof/>
            <w:webHidden/>
          </w:rPr>
          <w:t>35</w:t>
        </w:r>
        <w:r>
          <w:rPr>
            <w:noProof/>
            <w:webHidden/>
          </w:rPr>
          <w:fldChar w:fldCharType="end"/>
        </w:r>
      </w:hyperlink>
    </w:p>
    <w:p w14:paraId="04CBE521" w14:textId="77777777" w:rsidR="004704AD" w:rsidRDefault="004704AD">
      <w:pPr>
        <w:pStyle w:val="TOC1"/>
        <w:tabs>
          <w:tab w:val="right" w:leader="dot" w:pos="8494"/>
        </w:tabs>
        <w:rPr>
          <w:rFonts w:asciiTheme="minorHAnsi" w:eastAsiaTheme="minorEastAsia" w:hAnsiTheme="minorHAnsi"/>
          <w:noProof/>
          <w:sz w:val="22"/>
        </w:rPr>
      </w:pPr>
      <w:hyperlink w:anchor="_Toc79569490" w:history="1">
        <w:r w:rsidRPr="0016747C">
          <w:rPr>
            <w:rStyle w:val="Hyperlink"/>
            <w:noProof/>
            <w:lang w:val="vi-VN"/>
          </w:rPr>
          <w:t>CHƯƠNG 3: KẾT LUẬN</w:t>
        </w:r>
        <w:r>
          <w:rPr>
            <w:noProof/>
            <w:webHidden/>
          </w:rPr>
          <w:tab/>
        </w:r>
        <w:r>
          <w:rPr>
            <w:noProof/>
            <w:webHidden/>
          </w:rPr>
          <w:fldChar w:fldCharType="begin"/>
        </w:r>
        <w:r>
          <w:rPr>
            <w:noProof/>
            <w:webHidden/>
          </w:rPr>
          <w:instrText xml:space="preserve"> PAGEREF _Toc79569490 \h </w:instrText>
        </w:r>
        <w:r>
          <w:rPr>
            <w:noProof/>
            <w:webHidden/>
          </w:rPr>
        </w:r>
        <w:r>
          <w:rPr>
            <w:noProof/>
            <w:webHidden/>
          </w:rPr>
          <w:fldChar w:fldCharType="separate"/>
        </w:r>
        <w:r>
          <w:rPr>
            <w:noProof/>
            <w:webHidden/>
          </w:rPr>
          <w:t>37</w:t>
        </w:r>
        <w:r>
          <w:rPr>
            <w:noProof/>
            <w:webHidden/>
          </w:rPr>
          <w:fldChar w:fldCharType="end"/>
        </w:r>
      </w:hyperlink>
    </w:p>
    <w:p w14:paraId="070E45C7" w14:textId="3A7B6414" w:rsidR="004C1A6F" w:rsidRPr="00C40333" w:rsidRDefault="004C1A6F" w:rsidP="004C1A6F">
      <w:pPr>
        <w:spacing w:before="120" w:after="120" w:line="360" w:lineRule="auto"/>
        <w:rPr>
          <w:rFonts w:cs="Times New Roman"/>
          <w:sz w:val="32"/>
          <w:szCs w:val="32"/>
          <w:lang w:val="vi-VN"/>
        </w:rPr>
      </w:pPr>
      <w:r w:rsidRPr="00C40333">
        <w:rPr>
          <w:rFonts w:cs="Times New Roman"/>
          <w:sz w:val="32"/>
          <w:szCs w:val="32"/>
          <w:lang w:val="vi-VN"/>
        </w:rPr>
        <w:fldChar w:fldCharType="end"/>
      </w:r>
    </w:p>
    <w:p w14:paraId="565AA26E" w14:textId="3F2928BE" w:rsidR="00A02F30" w:rsidRPr="00C40333" w:rsidRDefault="00AF2F83" w:rsidP="0072371D">
      <w:pPr>
        <w:tabs>
          <w:tab w:val="right" w:leader="dot" w:pos="8505"/>
        </w:tabs>
        <w:jc w:val="center"/>
        <w:rPr>
          <w:lang w:val="vi-VN"/>
        </w:rPr>
      </w:pPr>
      <w:r w:rsidRPr="00C40333">
        <w:rPr>
          <w:lang w:val="vi-VN"/>
        </w:rPr>
        <w:br w:type="page"/>
      </w:r>
      <w:r w:rsidR="00A02F30" w:rsidRPr="00C40333">
        <w:rPr>
          <w:lang w:val="vi-VN"/>
        </w:rPr>
        <w:lastRenderedPageBreak/>
        <w:t>DANH MỤC CÁC CHỮ VIẾT TẮT</w:t>
      </w:r>
    </w:p>
    <w:tbl>
      <w:tblPr>
        <w:tblpPr w:leftFromText="180" w:rightFromText="180" w:vertAnchor="page" w:horzAnchor="margin" w:tblpXSpec="center" w:tblpY="21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A0" w:firstRow="1" w:lastRow="0" w:firstColumn="1" w:lastColumn="0" w:noHBand="0" w:noVBand="0"/>
      </w:tblPr>
      <w:tblGrid>
        <w:gridCol w:w="929"/>
        <w:gridCol w:w="2098"/>
        <w:gridCol w:w="5452"/>
      </w:tblGrid>
      <w:tr w:rsidR="00A02F30" w:rsidRPr="00C40333" w14:paraId="77984CAA" w14:textId="77777777" w:rsidTr="0072371D">
        <w:trPr>
          <w:cantSplit/>
          <w:trHeight w:val="714"/>
        </w:trPr>
        <w:tc>
          <w:tcPr>
            <w:tcW w:w="929" w:type="dxa"/>
            <w:tcBorders>
              <w:top w:val="single" w:sz="4" w:space="0" w:color="000000"/>
              <w:left w:val="single" w:sz="4" w:space="0" w:color="000000"/>
              <w:bottom w:val="single" w:sz="4" w:space="0" w:color="000000"/>
              <w:right w:val="single" w:sz="4" w:space="0" w:color="000000"/>
            </w:tcBorders>
            <w:hideMark/>
          </w:tcPr>
          <w:p w14:paraId="6E162DB3" w14:textId="77777777" w:rsidR="00A02F30" w:rsidRPr="00C40333" w:rsidRDefault="00A02F30" w:rsidP="00C15962">
            <w:pPr>
              <w:tabs>
                <w:tab w:val="left" w:pos="709"/>
              </w:tabs>
              <w:spacing w:before="120" w:after="0" w:line="360" w:lineRule="auto"/>
              <w:jc w:val="center"/>
              <w:rPr>
                <w:rFonts w:cs="Times New Roman"/>
                <w:b/>
                <w:bCs/>
                <w:iCs/>
                <w:szCs w:val="26"/>
                <w:shd w:val="clear" w:color="auto" w:fill="FFFFFF"/>
                <w:lang w:val="vi-VN"/>
              </w:rPr>
            </w:pPr>
            <w:r w:rsidRPr="00C40333">
              <w:rPr>
                <w:b/>
                <w:bCs/>
                <w:iCs/>
                <w:szCs w:val="26"/>
                <w:shd w:val="clear" w:color="auto" w:fill="FFFFFF"/>
                <w:lang w:val="vi-VN"/>
              </w:rPr>
              <w:t>STT</w:t>
            </w:r>
          </w:p>
        </w:tc>
        <w:tc>
          <w:tcPr>
            <w:tcW w:w="2098" w:type="dxa"/>
            <w:tcBorders>
              <w:top w:val="single" w:sz="4" w:space="0" w:color="000000"/>
              <w:left w:val="single" w:sz="4" w:space="0" w:color="000000"/>
              <w:bottom w:val="single" w:sz="4" w:space="0" w:color="000000"/>
              <w:right w:val="single" w:sz="4" w:space="0" w:color="000000"/>
            </w:tcBorders>
            <w:hideMark/>
          </w:tcPr>
          <w:p w14:paraId="63E420C4" w14:textId="77777777" w:rsidR="00A02F30" w:rsidRPr="00C40333" w:rsidRDefault="00A02F30" w:rsidP="00C15962">
            <w:pPr>
              <w:tabs>
                <w:tab w:val="left" w:pos="709"/>
              </w:tabs>
              <w:spacing w:before="120" w:after="0" w:line="360" w:lineRule="auto"/>
              <w:jc w:val="center"/>
              <w:rPr>
                <w:rFonts w:cs="Times New Roman"/>
                <w:b/>
                <w:bCs/>
                <w:iCs/>
                <w:szCs w:val="26"/>
                <w:shd w:val="clear" w:color="auto" w:fill="FFFFFF"/>
                <w:lang w:val="vi-VN"/>
              </w:rPr>
            </w:pPr>
            <w:r w:rsidRPr="00C40333">
              <w:rPr>
                <w:b/>
                <w:bCs/>
                <w:iCs/>
                <w:szCs w:val="26"/>
                <w:shd w:val="clear" w:color="auto" w:fill="FFFFFF"/>
                <w:lang w:val="vi-VN"/>
              </w:rPr>
              <w:t>TỪ VIẾT TẮT</w:t>
            </w:r>
          </w:p>
        </w:tc>
        <w:tc>
          <w:tcPr>
            <w:tcW w:w="5452" w:type="dxa"/>
            <w:tcBorders>
              <w:top w:val="single" w:sz="4" w:space="0" w:color="000000"/>
              <w:left w:val="single" w:sz="4" w:space="0" w:color="000000"/>
              <w:bottom w:val="single" w:sz="4" w:space="0" w:color="000000"/>
              <w:right w:val="single" w:sz="4" w:space="0" w:color="000000"/>
            </w:tcBorders>
            <w:hideMark/>
          </w:tcPr>
          <w:p w14:paraId="41C9D90B" w14:textId="77777777" w:rsidR="00A02F30" w:rsidRPr="00C40333" w:rsidRDefault="00A02F30" w:rsidP="00C15962">
            <w:pPr>
              <w:tabs>
                <w:tab w:val="left" w:pos="709"/>
              </w:tabs>
              <w:spacing w:before="120" w:after="0" w:line="360" w:lineRule="auto"/>
              <w:jc w:val="center"/>
              <w:rPr>
                <w:rFonts w:cs="Times New Roman"/>
                <w:b/>
                <w:bCs/>
                <w:iCs/>
                <w:szCs w:val="26"/>
                <w:shd w:val="clear" w:color="auto" w:fill="FFFFFF"/>
                <w:lang w:val="vi-VN"/>
              </w:rPr>
            </w:pPr>
            <w:r w:rsidRPr="00C40333">
              <w:rPr>
                <w:b/>
                <w:bCs/>
                <w:iCs/>
                <w:szCs w:val="26"/>
                <w:shd w:val="clear" w:color="auto" w:fill="FFFFFF"/>
                <w:lang w:val="vi-VN"/>
              </w:rPr>
              <w:t>TỪ ĐẦY ĐỦ</w:t>
            </w:r>
          </w:p>
        </w:tc>
      </w:tr>
      <w:tr w:rsidR="00A02F30" w:rsidRPr="003B2D0D" w14:paraId="3F5E6214"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28C21583" w14:textId="77777777" w:rsidR="00A02F30" w:rsidRPr="00C40333" w:rsidRDefault="00A02F30" w:rsidP="00C15962">
            <w:pPr>
              <w:numPr>
                <w:ilvl w:val="0"/>
                <w:numId w:val="45"/>
              </w:numPr>
              <w:tabs>
                <w:tab w:val="left" w:pos="0"/>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hideMark/>
          </w:tcPr>
          <w:p w14:paraId="38C010E4"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BCC</w:t>
            </w:r>
          </w:p>
        </w:tc>
        <w:tc>
          <w:tcPr>
            <w:tcW w:w="5452" w:type="dxa"/>
            <w:tcBorders>
              <w:top w:val="single" w:sz="4" w:space="0" w:color="000000"/>
              <w:left w:val="single" w:sz="4" w:space="0" w:color="000000"/>
              <w:bottom w:val="single" w:sz="4" w:space="0" w:color="000000"/>
              <w:right w:val="single" w:sz="4" w:space="0" w:color="000000"/>
            </w:tcBorders>
            <w:hideMark/>
          </w:tcPr>
          <w:p w14:paraId="3B54CD8D"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Hợp đồng hợp tác kinh doanh</w:t>
            </w:r>
          </w:p>
        </w:tc>
      </w:tr>
      <w:tr w:rsidR="00A02F30" w:rsidRPr="003B2D0D" w14:paraId="30599734"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22E57A86" w14:textId="77777777" w:rsidR="00A02F30" w:rsidRPr="00C40333" w:rsidRDefault="00A02F30" w:rsidP="00C15962">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hideMark/>
          </w:tcPr>
          <w:p w14:paraId="589A37AD"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BOT</w:t>
            </w:r>
          </w:p>
        </w:tc>
        <w:tc>
          <w:tcPr>
            <w:tcW w:w="5452" w:type="dxa"/>
            <w:tcBorders>
              <w:top w:val="single" w:sz="4" w:space="0" w:color="000000"/>
              <w:left w:val="single" w:sz="4" w:space="0" w:color="000000"/>
              <w:bottom w:val="single" w:sz="4" w:space="0" w:color="000000"/>
              <w:right w:val="single" w:sz="4" w:space="0" w:color="000000"/>
            </w:tcBorders>
            <w:hideMark/>
          </w:tcPr>
          <w:p w14:paraId="2F56CF40"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Hợp đồng xây dựng – kinh doanh – chuyển giao</w:t>
            </w:r>
          </w:p>
        </w:tc>
      </w:tr>
      <w:tr w:rsidR="00A02F30" w:rsidRPr="003B2D0D" w14:paraId="6CDAB2E0"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780A6E45" w14:textId="77777777" w:rsidR="00A02F30" w:rsidRPr="00C40333" w:rsidRDefault="00A02F30" w:rsidP="00C15962">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hideMark/>
          </w:tcPr>
          <w:p w14:paraId="433538BD"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BT</w:t>
            </w:r>
          </w:p>
        </w:tc>
        <w:tc>
          <w:tcPr>
            <w:tcW w:w="5452" w:type="dxa"/>
            <w:tcBorders>
              <w:top w:val="single" w:sz="4" w:space="0" w:color="000000"/>
              <w:left w:val="single" w:sz="4" w:space="0" w:color="000000"/>
              <w:bottom w:val="single" w:sz="4" w:space="0" w:color="000000"/>
              <w:right w:val="single" w:sz="4" w:space="0" w:color="000000"/>
            </w:tcBorders>
            <w:hideMark/>
          </w:tcPr>
          <w:p w14:paraId="6BCE853F"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Hợp đồng xây dựng – chuyển giao</w:t>
            </w:r>
          </w:p>
        </w:tc>
      </w:tr>
      <w:tr w:rsidR="00A02F30" w:rsidRPr="003B2D0D" w14:paraId="261FA676"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1D0D3848" w14:textId="77777777" w:rsidR="00A02F30" w:rsidRPr="00C40333" w:rsidRDefault="00A02F30" w:rsidP="00C15962">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hideMark/>
          </w:tcPr>
          <w:p w14:paraId="1F34F434"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BTO</w:t>
            </w:r>
          </w:p>
        </w:tc>
        <w:tc>
          <w:tcPr>
            <w:tcW w:w="5452" w:type="dxa"/>
            <w:tcBorders>
              <w:top w:val="single" w:sz="4" w:space="0" w:color="000000"/>
              <w:left w:val="single" w:sz="4" w:space="0" w:color="000000"/>
              <w:bottom w:val="single" w:sz="4" w:space="0" w:color="000000"/>
              <w:right w:val="single" w:sz="4" w:space="0" w:color="000000"/>
            </w:tcBorders>
            <w:hideMark/>
          </w:tcPr>
          <w:p w14:paraId="4D8944C2" w14:textId="77777777" w:rsidR="00A02F30" w:rsidRPr="00C40333" w:rsidRDefault="00A02F30"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Hợp đồng xây dựng – chuyển giao – kinh doanh</w:t>
            </w:r>
          </w:p>
        </w:tc>
      </w:tr>
      <w:tr w:rsidR="00387115" w:rsidRPr="003B2D0D" w14:paraId="63CBC415"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2741CA7F" w14:textId="77777777" w:rsidR="00387115" w:rsidRPr="00C40333" w:rsidRDefault="00387115" w:rsidP="00C15962">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hideMark/>
          </w:tcPr>
          <w:p w14:paraId="22022482" w14:textId="77777777" w:rsidR="00387115" w:rsidRPr="00C40333" w:rsidRDefault="00387115"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PPP</w:t>
            </w:r>
          </w:p>
        </w:tc>
        <w:tc>
          <w:tcPr>
            <w:tcW w:w="5452" w:type="dxa"/>
            <w:tcBorders>
              <w:top w:val="single" w:sz="4" w:space="0" w:color="000000"/>
              <w:left w:val="single" w:sz="4" w:space="0" w:color="000000"/>
              <w:bottom w:val="single" w:sz="4" w:space="0" w:color="000000"/>
              <w:right w:val="single" w:sz="4" w:space="0" w:color="000000"/>
            </w:tcBorders>
            <w:hideMark/>
          </w:tcPr>
          <w:p w14:paraId="473F55CF" w14:textId="77777777" w:rsidR="00387115" w:rsidRPr="00C40333" w:rsidRDefault="00387115"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Hợp đồng đầu tư theo hình thức đối tác công – tư</w:t>
            </w:r>
          </w:p>
        </w:tc>
      </w:tr>
      <w:tr w:rsidR="00A02F30" w:rsidRPr="00C40333" w14:paraId="701D8AC9"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1B2E4A53" w14:textId="77777777" w:rsidR="00A02F30" w:rsidRPr="00C40333" w:rsidRDefault="00A02F30" w:rsidP="00C15962">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hideMark/>
          </w:tcPr>
          <w:p w14:paraId="59E60CD2" w14:textId="77777777" w:rsidR="00A02F30" w:rsidRPr="00C40333" w:rsidRDefault="00387115"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NĐT</w:t>
            </w:r>
          </w:p>
        </w:tc>
        <w:tc>
          <w:tcPr>
            <w:tcW w:w="5452" w:type="dxa"/>
            <w:tcBorders>
              <w:top w:val="single" w:sz="4" w:space="0" w:color="000000"/>
              <w:left w:val="single" w:sz="4" w:space="0" w:color="000000"/>
              <w:bottom w:val="single" w:sz="4" w:space="0" w:color="000000"/>
              <w:right w:val="single" w:sz="4" w:space="0" w:color="000000"/>
            </w:tcBorders>
            <w:hideMark/>
          </w:tcPr>
          <w:p w14:paraId="6986B6BE" w14:textId="77777777" w:rsidR="00A02F30" w:rsidRPr="00C40333" w:rsidRDefault="00387115" w:rsidP="00C15962">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Nhà đầu tư</w:t>
            </w:r>
          </w:p>
        </w:tc>
      </w:tr>
      <w:tr w:rsidR="000E6FCA" w:rsidRPr="00C40333" w14:paraId="384973CC"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38623336" w14:textId="77777777" w:rsidR="000E6FCA" w:rsidRPr="00C40333" w:rsidRDefault="000E6FCA" w:rsidP="000E6FCA">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tcPr>
          <w:p w14:paraId="2A537191" w14:textId="7B46F95B" w:rsidR="000E6FCA" w:rsidRPr="00C40333" w:rsidRDefault="000E6FCA" w:rsidP="000E6FCA">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HĐ</w:t>
            </w:r>
          </w:p>
        </w:tc>
        <w:tc>
          <w:tcPr>
            <w:tcW w:w="5452" w:type="dxa"/>
            <w:tcBorders>
              <w:top w:val="single" w:sz="4" w:space="0" w:color="000000"/>
              <w:left w:val="single" w:sz="4" w:space="0" w:color="000000"/>
              <w:bottom w:val="single" w:sz="4" w:space="0" w:color="000000"/>
              <w:right w:val="single" w:sz="4" w:space="0" w:color="000000"/>
            </w:tcBorders>
          </w:tcPr>
          <w:p w14:paraId="5E387E12" w14:textId="6CD91290" w:rsidR="000E6FCA" w:rsidRPr="00C40333" w:rsidRDefault="000E6FCA" w:rsidP="000E6FCA">
            <w:pPr>
              <w:tabs>
                <w:tab w:val="left" w:pos="709"/>
              </w:tabs>
              <w:spacing w:before="120" w:after="0" w:line="360" w:lineRule="auto"/>
              <w:jc w:val="center"/>
              <w:rPr>
                <w:rFonts w:cs="Times New Roman"/>
                <w:bCs/>
                <w:iCs/>
                <w:szCs w:val="26"/>
                <w:shd w:val="clear" w:color="auto" w:fill="FFFFFF"/>
                <w:lang w:val="vi-VN"/>
              </w:rPr>
            </w:pPr>
            <w:r w:rsidRPr="00C40333">
              <w:rPr>
                <w:bCs/>
                <w:iCs/>
                <w:szCs w:val="26"/>
                <w:shd w:val="clear" w:color="auto" w:fill="FFFFFF"/>
                <w:lang w:val="vi-VN"/>
              </w:rPr>
              <w:t>Hợp đồng</w:t>
            </w:r>
          </w:p>
        </w:tc>
      </w:tr>
      <w:tr w:rsidR="000E6FCA" w:rsidRPr="00C40333" w14:paraId="596FC44B"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37A22E27" w14:textId="77777777" w:rsidR="000E6FCA" w:rsidRPr="00C40333" w:rsidRDefault="000E6FCA" w:rsidP="000E6FCA">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tcPr>
          <w:p w14:paraId="63D1538D" w14:textId="0748AADE" w:rsidR="000E6FCA" w:rsidRPr="000E6FCA" w:rsidRDefault="000E6FCA" w:rsidP="000E6FCA">
            <w:pPr>
              <w:tabs>
                <w:tab w:val="left" w:pos="709"/>
              </w:tabs>
              <w:spacing w:before="120" w:after="0" w:line="360" w:lineRule="auto"/>
              <w:jc w:val="center"/>
              <w:rPr>
                <w:bCs/>
                <w:iCs/>
                <w:szCs w:val="26"/>
                <w:shd w:val="clear" w:color="auto" w:fill="FFFFFF"/>
              </w:rPr>
            </w:pPr>
            <w:r w:rsidRPr="00C40333">
              <w:rPr>
                <w:bCs/>
                <w:iCs/>
                <w:szCs w:val="26"/>
                <w:shd w:val="clear" w:color="auto" w:fill="FFFFFF"/>
                <w:lang w:val="vi-VN"/>
              </w:rPr>
              <w:t>HĐ</w:t>
            </w:r>
            <w:r>
              <w:rPr>
                <w:bCs/>
                <w:iCs/>
                <w:szCs w:val="26"/>
                <w:shd w:val="clear" w:color="auto" w:fill="FFFFFF"/>
              </w:rPr>
              <w:t>ĐT</w:t>
            </w:r>
          </w:p>
        </w:tc>
        <w:tc>
          <w:tcPr>
            <w:tcW w:w="5452" w:type="dxa"/>
            <w:tcBorders>
              <w:top w:val="single" w:sz="4" w:space="0" w:color="000000"/>
              <w:left w:val="single" w:sz="4" w:space="0" w:color="000000"/>
              <w:bottom w:val="single" w:sz="4" w:space="0" w:color="000000"/>
              <w:right w:val="single" w:sz="4" w:space="0" w:color="000000"/>
            </w:tcBorders>
          </w:tcPr>
          <w:p w14:paraId="707F29B4" w14:textId="05D2E3DE" w:rsidR="000E6FCA" w:rsidRPr="000E6FCA" w:rsidRDefault="000E6FCA" w:rsidP="000E6FCA">
            <w:pPr>
              <w:tabs>
                <w:tab w:val="left" w:pos="709"/>
              </w:tabs>
              <w:spacing w:before="120" w:after="0" w:line="360" w:lineRule="auto"/>
              <w:jc w:val="center"/>
              <w:rPr>
                <w:bCs/>
                <w:iCs/>
                <w:szCs w:val="26"/>
                <w:shd w:val="clear" w:color="auto" w:fill="FFFFFF"/>
              </w:rPr>
            </w:pPr>
            <w:r w:rsidRPr="00C40333">
              <w:rPr>
                <w:bCs/>
                <w:iCs/>
                <w:szCs w:val="26"/>
                <w:shd w:val="clear" w:color="auto" w:fill="FFFFFF"/>
                <w:lang w:val="vi-VN"/>
              </w:rPr>
              <w:t>Hợp đồng</w:t>
            </w:r>
            <w:r>
              <w:rPr>
                <w:bCs/>
                <w:iCs/>
                <w:szCs w:val="26"/>
                <w:shd w:val="clear" w:color="auto" w:fill="FFFFFF"/>
              </w:rPr>
              <w:t xml:space="preserve"> đầu tư</w:t>
            </w:r>
          </w:p>
        </w:tc>
      </w:tr>
      <w:tr w:rsidR="00C31FD1" w:rsidRPr="00C40333" w14:paraId="191BA354"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344D35C8" w14:textId="77777777" w:rsidR="00C31FD1" w:rsidRPr="00C40333" w:rsidRDefault="00C31FD1" w:rsidP="000E6FCA">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tcPr>
          <w:p w14:paraId="1114FA53" w14:textId="310326D6" w:rsidR="00C31FD1" w:rsidRPr="00C31FD1" w:rsidRDefault="00C31FD1" w:rsidP="000E6FCA">
            <w:pPr>
              <w:tabs>
                <w:tab w:val="left" w:pos="709"/>
              </w:tabs>
              <w:spacing w:before="120" w:after="0" w:line="360" w:lineRule="auto"/>
              <w:jc w:val="center"/>
              <w:rPr>
                <w:bCs/>
                <w:iCs/>
                <w:szCs w:val="26"/>
                <w:shd w:val="clear" w:color="auto" w:fill="FFFFFF"/>
              </w:rPr>
            </w:pPr>
            <w:r>
              <w:rPr>
                <w:bCs/>
                <w:iCs/>
                <w:szCs w:val="26"/>
                <w:shd w:val="clear" w:color="auto" w:fill="FFFFFF"/>
              </w:rPr>
              <w:t>GPMB</w:t>
            </w:r>
          </w:p>
        </w:tc>
        <w:tc>
          <w:tcPr>
            <w:tcW w:w="5452" w:type="dxa"/>
            <w:tcBorders>
              <w:top w:val="single" w:sz="4" w:space="0" w:color="000000"/>
              <w:left w:val="single" w:sz="4" w:space="0" w:color="000000"/>
              <w:bottom w:val="single" w:sz="4" w:space="0" w:color="000000"/>
              <w:right w:val="single" w:sz="4" w:space="0" w:color="000000"/>
            </w:tcBorders>
          </w:tcPr>
          <w:p w14:paraId="6CD3EC42" w14:textId="678D96D7" w:rsidR="00C31FD1" w:rsidRPr="00C31FD1" w:rsidRDefault="00C31FD1" w:rsidP="000E6FCA">
            <w:pPr>
              <w:tabs>
                <w:tab w:val="left" w:pos="709"/>
              </w:tabs>
              <w:spacing w:before="120" w:after="0" w:line="360" w:lineRule="auto"/>
              <w:jc w:val="center"/>
              <w:rPr>
                <w:bCs/>
                <w:iCs/>
                <w:szCs w:val="26"/>
                <w:shd w:val="clear" w:color="auto" w:fill="FFFFFF"/>
              </w:rPr>
            </w:pPr>
            <w:r>
              <w:rPr>
                <w:bCs/>
                <w:iCs/>
                <w:szCs w:val="26"/>
                <w:shd w:val="clear" w:color="auto" w:fill="FFFFFF"/>
              </w:rPr>
              <w:t>G</w:t>
            </w:r>
            <w:r w:rsidR="00C2129A">
              <w:rPr>
                <w:bCs/>
                <w:iCs/>
                <w:szCs w:val="26"/>
                <w:shd w:val="clear" w:color="auto" w:fill="FFFFFF"/>
              </w:rPr>
              <w:t>i</w:t>
            </w:r>
            <w:r>
              <w:rPr>
                <w:bCs/>
                <w:iCs/>
                <w:szCs w:val="26"/>
                <w:shd w:val="clear" w:color="auto" w:fill="FFFFFF"/>
              </w:rPr>
              <w:t>ải giống mặt bằng</w:t>
            </w:r>
          </w:p>
        </w:tc>
      </w:tr>
      <w:tr w:rsidR="00C31FD1" w:rsidRPr="00C40333" w14:paraId="13C52818" w14:textId="77777777" w:rsidTr="0072371D">
        <w:trPr>
          <w:cantSplit/>
          <w:trHeight w:val="144"/>
        </w:trPr>
        <w:tc>
          <w:tcPr>
            <w:tcW w:w="929" w:type="dxa"/>
            <w:tcBorders>
              <w:top w:val="single" w:sz="4" w:space="0" w:color="000000"/>
              <w:left w:val="single" w:sz="4" w:space="0" w:color="000000"/>
              <w:bottom w:val="single" w:sz="4" w:space="0" w:color="000000"/>
              <w:right w:val="single" w:sz="4" w:space="0" w:color="000000"/>
            </w:tcBorders>
          </w:tcPr>
          <w:p w14:paraId="49BFFB15" w14:textId="77777777" w:rsidR="00C31FD1" w:rsidRPr="00C40333" w:rsidRDefault="00C31FD1" w:rsidP="000E6FCA">
            <w:pPr>
              <w:numPr>
                <w:ilvl w:val="0"/>
                <w:numId w:val="45"/>
              </w:numPr>
              <w:tabs>
                <w:tab w:val="left" w:pos="90"/>
                <w:tab w:val="left" w:pos="709"/>
              </w:tabs>
              <w:spacing w:before="120" w:after="0" w:line="360" w:lineRule="auto"/>
              <w:ind w:left="0" w:firstLine="0"/>
              <w:jc w:val="center"/>
              <w:rPr>
                <w:rFonts w:cs="Times New Roman"/>
                <w:bCs/>
                <w:iCs/>
                <w:szCs w:val="26"/>
                <w:shd w:val="clear" w:color="auto" w:fill="FFFFFF"/>
                <w:lang w:val="vi-VN"/>
              </w:rPr>
            </w:pPr>
          </w:p>
        </w:tc>
        <w:tc>
          <w:tcPr>
            <w:tcW w:w="2098" w:type="dxa"/>
            <w:tcBorders>
              <w:top w:val="single" w:sz="4" w:space="0" w:color="000000"/>
              <w:left w:val="single" w:sz="4" w:space="0" w:color="000000"/>
              <w:bottom w:val="single" w:sz="4" w:space="0" w:color="000000"/>
              <w:right w:val="single" w:sz="4" w:space="0" w:color="000000"/>
            </w:tcBorders>
          </w:tcPr>
          <w:p w14:paraId="651029AC" w14:textId="52C004D6" w:rsidR="00C31FD1" w:rsidRDefault="00C31FD1" w:rsidP="000E6FCA">
            <w:pPr>
              <w:tabs>
                <w:tab w:val="left" w:pos="709"/>
              </w:tabs>
              <w:spacing w:before="120" w:after="0" w:line="360" w:lineRule="auto"/>
              <w:jc w:val="center"/>
              <w:rPr>
                <w:bCs/>
                <w:iCs/>
                <w:szCs w:val="26"/>
                <w:shd w:val="clear" w:color="auto" w:fill="FFFFFF"/>
              </w:rPr>
            </w:pPr>
            <w:r>
              <w:rPr>
                <w:bCs/>
                <w:iCs/>
                <w:szCs w:val="26"/>
                <w:shd w:val="clear" w:color="auto" w:fill="FFFFFF"/>
              </w:rPr>
              <w:t>GTVT</w:t>
            </w:r>
          </w:p>
        </w:tc>
        <w:tc>
          <w:tcPr>
            <w:tcW w:w="5452" w:type="dxa"/>
            <w:tcBorders>
              <w:top w:val="single" w:sz="4" w:space="0" w:color="000000"/>
              <w:left w:val="single" w:sz="4" w:space="0" w:color="000000"/>
              <w:bottom w:val="single" w:sz="4" w:space="0" w:color="000000"/>
              <w:right w:val="single" w:sz="4" w:space="0" w:color="000000"/>
            </w:tcBorders>
          </w:tcPr>
          <w:p w14:paraId="381B8B8B" w14:textId="68E41FF3" w:rsidR="00C31FD1" w:rsidRDefault="00C31FD1" w:rsidP="000E6FCA">
            <w:pPr>
              <w:tabs>
                <w:tab w:val="left" w:pos="709"/>
              </w:tabs>
              <w:spacing w:before="120" w:after="0" w:line="360" w:lineRule="auto"/>
              <w:jc w:val="center"/>
              <w:rPr>
                <w:bCs/>
                <w:iCs/>
                <w:szCs w:val="26"/>
                <w:shd w:val="clear" w:color="auto" w:fill="FFFFFF"/>
              </w:rPr>
            </w:pPr>
            <w:r>
              <w:rPr>
                <w:bCs/>
                <w:iCs/>
                <w:szCs w:val="26"/>
                <w:shd w:val="clear" w:color="auto" w:fill="FFFFFF"/>
              </w:rPr>
              <w:t>Giao thông vận tải</w:t>
            </w:r>
          </w:p>
        </w:tc>
      </w:tr>
    </w:tbl>
    <w:p w14:paraId="74EC2B3A" w14:textId="77777777" w:rsidR="00BC67F1" w:rsidRPr="00C40333" w:rsidRDefault="00A02F30">
      <w:pPr>
        <w:spacing w:before="120" w:after="120" w:line="360" w:lineRule="auto"/>
        <w:jc w:val="both"/>
        <w:rPr>
          <w:lang w:val="vi-VN"/>
        </w:rPr>
        <w:sectPr w:rsidR="00BC67F1" w:rsidRPr="00C40333" w:rsidSect="00BC67F1">
          <w:footerReference w:type="default" r:id="rId12"/>
          <w:pgSz w:w="11907" w:h="16839" w:code="9"/>
          <w:pgMar w:top="1418" w:right="1418" w:bottom="1418" w:left="1985" w:header="851" w:footer="851" w:gutter="0"/>
          <w:pgNumType w:fmt="lowerRoman" w:start="1"/>
          <w:cols w:space="720"/>
          <w:docGrid w:linePitch="360"/>
        </w:sectPr>
      </w:pPr>
      <w:r w:rsidRPr="00C40333">
        <w:rPr>
          <w:rFonts w:cs="Times New Roman"/>
          <w:b/>
          <w:sz w:val="28"/>
          <w:szCs w:val="28"/>
          <w:lang w:val="vi-VN"/>
        </w:rPr>
        <w:br w:type="page"/>
      </w:r>
    </w:p>
    <w:p w14:paraId="23435346" w14:textId="77777777" w:rsidR="00F12E6D" w:rsidRPr="00C40333" w:rsidRDefault="00F12E6D" w:rsidP="005E04DF">
      <w:pPr>
        <w:pStyle w:val="Heading1"/>
        <w:numPr>
          <w:ilvl w:val="0"/>
          <w:numId w:val="0"/>
        </w:numPr>
        <w:rPr>
          <w:lang w:val="vi-VN"/>
        </w:rPr>
      </w:pPr>
      <w:bookmarkStart w:id="1" w:name="_Toc78644236"/>
      <w:bookmarkStart w:id="2" w:name="_Toc79569456"/>
      <w:r w:rsidRPr="00C40333">
        <w:rPr>
          <w:lang w:val="vi-VN"/>
        </w:rPr>
        <w:lastRenderedPageBreak/>
        <w:t>MỞ ĐẦU</w:t>
      </w:r>
      <w:bookmarkEnd w:id="1"/>
      <w:bookmarkEnd w:id="2"/>
    </w:p>
    <w:p w14:paraId="68DE5A00" w14:textId="77777777" w:rsidR="00F12E6D" w:rsidRPr="00C40333" w:rsidRDefault="00F12E6D" w:rsidP="00EB32DC">
      <w:pPr>
        <w:pStyle w:val="Heading4"/>
        <w:rPr>
          <w:lang w:val="vi-VN"/>
        </w:rPr>
      </w:pPr>
      <w:r w:rsidRPr="00C40333">
        <w:rPr>
          <w:lang w:val="vi-VN"/>
        </w:rPr>
        <w:t>Lý do chọn đề tài nghiên cứu</w:t>
      </w:r>
    </w:p>
    <w:p w14:paraId="352FAD55" w14:textId="77777777" w:rsidR="00F12E6D" w:rsidRPr="00C40333" w:rsidRDefault="00F12E6D" w:rsidP="00BC3EBF">
      <w:pPr>
        <w:pStyle w:val="BodyText"/>
        <w:rPr>
          <w:lang w:val="vi-VN"/>
        </w:rPr>
      </w:pPr>
      <w:r w:rsidRPr="00C40333">
        <w:rPr>
          <w:lang w:val="vi-VN"/>
        </w:rPr>
        <w:t xml:space="preserve">Trong bối cảnh toàn cầu hóa việc minh bạch và công bằng trong đấu thầu và tổ chức đấu thầu là điều mà các chủ đầu tư luôn chú trọng , để đảm bảo chất lượng tốt nhất cho những sãn phẩm mà mình tạo ra với chi phí và kinh nghiệm tốt nhất của các nhà thầu . Song đi cùng với đó, những hợp đồng đầu tư là căn cứ và là tiền đề cho sự hợp tác gữa các bên có liên quan dựa trên cơ sở pháp lý </w:t>
      </w:r>
    </w:p>
    <w:p w14:paraId="01196EF9" w14:textId="77777777" w:rsidR="00F12E6D" w:rsidRPr="00C40333" w:rsidRDefault="00F12E6D" w:rsidP="00BC3EBF">
      <w:pPr>
        <w:pStyle w:val="BodyText"/>
        <w:rPr>
          <w:noProof/>
          <w:lang w:val="vi-VN"/>
        </w:rPr>
      </w:pPr>
      <w:r w:rsidRPr="00C40333">
        <w:rPr>
          <w:lang w:val="vi-VN"/>
        </w:rPr>
        <w:t>Tuy nhiên hiện nay còn xuất hiện khá nhiều bất cập trong việc thực hiện hợp đồng mà các chủ đầu tư đã hiểu sai và không thật sự chú trọng gây ảnh hưởng lớn đến việt vận hành sử dụng, đi sai lệch đối với hợp đồng đã được kí kết về mặt nguồn vốn và thu hồi vốn sau khi đưa vào hoạt động, để làm rõ điều đó tác giả đã thực hiện đề tài “c</w:t>
      </w:r>
      <w:r w:rsidRPr="00C40333">
        <w:rPr>
          <w:rFonts w:eastAsia="CIDFont" w:cs="Times New Roman"/>
          <w:lang w:val="vi-VN" w:eastAsia="zh-CN" w:bidi="ar"/>
        </w:rPr>
        <w:t xml:space="preserve">ác loại Hợp đồng đầu tư BCC, BOT, BTO, BT, PPP. </w:t>
      </w:r>
      <w:r w:rsidRPr="00C40333">
        <w:rPr>
          <w:rFonts w:eastAsia="CIDFont" w:cs="Times New Roman"/>
          <w:noProof/>
          <w:lang w:val="vi-VN" w:eastAsia="zh-CN" w:bidi="ar"/>
        </w:rPr>
        <w:t>Phân tích nội dung, đặc điểm giống và khác nhau giữ các loại hợp đồng trên về ưu nhược điểm, quy định pháp luật và cho biết thực trạng việc thực hiện các hợp đồng trên ở Việt Nam hiện nay“.</w:t>
      </w:r>
    </w:p>
    <w:p w14:paraId="47C2F8CF" w14:textId="77777777" w:rsidR="00F12E6D" w:rsidRPr="00C40333" w:rsidRDefault="00F12E6D" w:rsidP="00EB32DC">
      <w:pPr>
        <w:pStyle w:val="Heading4"/>
        <w:rPr>
          <w:noProof/>
          <w:lang w:val="vi-VN"/>
        </w:rPr>
      </w:pPr>
      <w:r w:rsidRPr="00C40333">
        <w:rPr>
          <w:noProof/>
          <w:lang w:val="vi-VN"/>
        </w:rPr>
        <w:t>Mục tiêu nghiên cứu</w:t>
      </w:r>
    </w:p>
    <w:p w14:paraId="1DCFF971" w14:textId="77777777" w:rsidR="007F7A6E" w:rsidRPr="00C40333" w:rsidRDefault="007F7A6E" w:rsidP="00186792">
      <w:pPr>
        <w:pStyle w:val="BodyText"/>
        <w:rPr>
          <w:noProof/>
          <w:lang w:val="vi-VN"/>
        </w:rPr>
      </w:pPr>
      <w:r w:rsidRPr="00C40333">
        <w:rPr>
          <w:noProof/>
          <w:shd w:val="clear" w:color="auto" w:fill="FFFFFF"/>
          <w:lang w:val="vi-VN"/>
        </w:rPr>
        <w:t>Với đề tài đang được nhiều nhà đầu tư quan tâm tới , tác giả muốn tìm hiểu phân tích và so sánh những thực trạng đang tồn tại trong cơ cấu tổ chức một hợp đồng đầu tư còn đang gặp nhiều vướng mắc chưa được làm sáng tỏ , quá trình áp dụng thực hiện các hợp đồng này, những điểm thuận lợi cũng như những bất cập còn tồn tại trong quy định của pháp luật để từ đó đề xuất một số kiến nghị góp phần hoàn thiện pháp luật điều chỉnh hợp đồng .</w:t>
      </w:r>
    </w:p>
    <w:p w14:paraId="4EA113A1" w14:textId="77777777" w:rsidR="00F12E6D" w:rsidRPr="00C40333" w:rsidRDefault="00F12E6D" w:rsidP="004704AD">
      <w:pPr>
        <w:pStyle w:val="Heading4"/>
        <w:rPr>
          <w:noProof/>
          <w:lang w:val="vi-VN"/>
        </w:rPr>
      </w:pPr>
      <w:r w:rsidRPr="00C40333">
        <w:rPr>
          <w:noProof/>
          <w:lang w:val="vi-VN"/>
        </w:rPr>
        <w:t>Phạm vi nghiên cứu</w:t>
      </w:r>
    </w:p>
    <w:p w14:paraId="147AEE71" w14:textId="77777777" w:rsidR="00F12E6D" w:rsidRPr="00C40333" w:rsidRDefault="00F12E6D" w:rsidP="00186792">
      <w:pPr>
        <w:pStyle w:val="BodyText"/>
        <w:rPr>
          <w:noProof/>
          <w:lang w:val="vi-VN"/>
        </w:rPr>
      </w:pPr>
      <w:r w:rsidRPr="00C40333">
        <w:rPr>
          <w:noProof/>
          <w:lang w:val="vi-VN"/>
        </w:rPr>
        <w:t xml:space="preserve">Nội dung nghiên cứu: Các hợp đồng đầu tư BCC, BOT, BTO, BT, PPP  thuộc lĩnh vực xây dựng , được kí kết giữa cơ quan nhà nước có thẩm quyền và chủ đầu tư. </w:t>
      </w:r>
    </w:p>
    <w:p w14:paraId="4B1A2E8E" w14:textId="77777777" w:rsidR="00F12E6D" w:rsidRPr="00C40333" w:rsidRDefault="00F12E6D" w:rsidP="00186792">
      <w:pPr>
        <w:pStyle w:val="BodyText"/>
        <w:rPr>
          <w:lang w:val="vi-VN"/>
        </w:rPr>
      </w:pPr>
      <w:r w:rsidRPr="00C40333">
        <w:rPr>
          <w:lang w:val="vi-VN"/>
        </w:rPr>
        <w:t>Không gian: Bao quát trong 5 loại hợp đồng đầu tư BCC, BOT, BTO, BT, PPP.</w:t>
      </w:r>
    </w:p>
    <w:p w14:paraId="4678DEB1" w14:textId="77777777" w:rsidR="00F12E6D" w:rsidRPr="00C40333" w:rsidRDefault="00F12E6D" w:rsidP="00186792">
      <w:pPr>
        <w:pStyle w:val="BodyText"/>
        <w:rPr>
          <w:lang w:val="vi-VN"/>
        </w:rPr>
      </w:pPr>
      <w:r w:rsidRPr="00C40333">
        <w:rPr>
          <w:lang w:val="vi-VN"/>
        </w:rPr>
        <w:lastRenderedPageBreak/>
        <w:t xml:space="preserve">Thời gian: tham khảo thực trạng đang diễn ra trong thời gian hiện tại của các loại hợp đồng </w:t>
      </w:r>
    </w:p>
    <w:p w14:paraId="260415BA" w14:textId="378212D1" w:rsidR="00F12E6D" w:rsidRPr="00CA176D" w:rsidRDefault="00F12E6D" w:rsidP="00186792">
      <w:pPr>
        <w:pStyle w:val="BodyText"/>
      </w:pPr>
      <w:r w:rsidRPr="00C40333">
        <w:rPr>
          <w:lang w:val="vi-VN"/>
        </w:rPr>
        <w:t xml:space="preserve">Điều kiện thực hiện: </w:t>
      </w:r>
      <w:r w:rsidR="00CA176D" w:rsidRPr="00282ACA">
        <w:t>được nhà trường và thầy Trần Ngọc Tuấn tạo điều kiện để tác giả thực hiện đề tài</w:t>
      </w:r>
      <w:r w:rsidRPr="00C40333">
        <w:rPr>
          <w:lang w:val="vi-VN"/>
        </w:rPr>
        <w:t xml:space="preserve">, </w:t>
      </w:r>
      <w:r w:rsidR="00CA176D">
        <w:t>nêu lên thực trạng của các loại hợp đồng đầu tư trong xây dựng, từ đó đánh giá được khả năng tiếp thu kiến thức để áp dụng vào thực tế một cách tốt nhất.</w:t>
      </w:r>
    </w:p>
    <w:p w14:paraId="05C249DB" w14:textId="77777777" w:rsidR="00F12E6D" w:rsidRPr="00C40333" w:rsidRDefault="00F12E6D" w:rsidP="00EB32DC">
      <w:pPr>
        <w:pStyle w:val="Heading4"/>
        <w:rPr>
          <w:lang w:val="vi-VN"/>
        </w:rPr>
      </w:pPr>
      <w:r w:rsidRPr="00C40333">
        <w:rPr>
          <w:lang w:val="vi-VN"/>
        </w:rPr>
        <w:t>Phương pháp</w:t>
      </w:r>
      <w:r w:rsidR="005E04DF" w:rsidRPr="00C40333">
        <w:rPr>
          <w:lang w:val="vi-VN"/>
        </w:rPr>
        <w:t xml:space="preserve"> luận và phương pháp</w:t>
      </w:r>
      <w:r w:rsidRPr="00C40333">
        <w:rPr>
          <w:lang w:val="vi-VN"/>
        </w:rPr>
        <w:t xml:space="preserve"> nghiên cứu</w:t>
      </w:r>
    </w:p>
    <w:p w14:paraId="2592FC5A" w14:textId="754E73BC" w:rsidR="00EC5AF4" w:rsidRDefault="00EC5AF4" w:rsidP="00EC5AF4">
      <w:pPr>
        <w:pStyle w:val="BodyText"/>
        <w:rPr>
          <w:shd w:val="clear" w:color="auto" w:fill="FFFFFF"/>
        </w:rPr>
      </w:pPr>
      <w:r>
        <w:rPr>
          <w:shd w:val="clear" w:color="auto" w:fill="FFFFFF"/>
        </w:rPr>
        <w:t>B</w:t>
      </w:r>
      <w:r w:rsidR="00C2129A">
        <w:rPr>
          <w:shd w:val="clear" w:color="auto" w:fill="FFFFFF"/>
        </w:rPr>
        <w:t>ài tiểu luận sử dụng phương pháp khoa học diễ</w:t>
      </w:r>
      <w:r>
        <w:rPr>
          <w:shd w:val="clear" w:color="auto" w:fill="FFFFFF"/>
        </w:rPr>
        <w:t>n giải</w:t>
      </w:r>
      <w:r w:rsidR="00C2129A">
        <w:rPr>
          <w:shd w:val="clear" w:color="auto" w:fill="FFFFFF"/>
        </w:rPr>
        <w:t xml:space="preserve"> và quy nạ</w:t>
      </w:r>
      <w:r>
        <w:rPr>
          <w:shd w:val="clear" w:color="auto" w:fill="FFFFFF"/>
        </w:rPr>
        <w:t>p</w:t>
      </w:r>
      <w:r w:rsidR="00C2129A">
        <w:rPr>
          <w:shd w:val="clear" w:color="auto" w:fill="FFFFFF"/>
        </w:rPr>
        <w:t xml:space="preserve">, Từ những kinh nghiệm, hiểu biết về các sự vật riêng lẻ người ta đúc kết thành những cái </w:t>
      </w:r>
      <w:proofErr w:type="gramStart"/>
      <w:r w:rsidR="00C2129A">
        <w:rPr>
          <w:shd w:val="clear" w:color="auto" w:fill="FFFFFF"/>
        </w:rPr>
        <w:t>chung</w:t>
      </w:r>
      <w:proofErr w:type="gramEnd"/>
      <w:r w:rsidR="00C2129A">
        <w:rPr>
          <w:shd w:val="clear" w:color="auto" w:fill="FFFFFF"/>
        </w:rPr>
        <w:t>, cái tổng thể. Tìm ra những nguyên lý chung thông qua sự lặp đi lặp lại của những sự vật, hiện tượng riêng biệt được liên kết từ những kinh nghiệm, lý thuyết thực tiễn có được ,bằng những lý thuyết , nguyên lý đã được suy luận nhờ phương pháp quy nạp hỗ trợ để suy diễn logic ra những kết luận và nhờ có phương pháp diễn giải mà người ta có thể phân tích mở rộng những chứng minh trước đó sử dụng phương pháp quy nạp từ đó đánh giá đề tài theo đúng vấn đề cần giải quyết</w:t>
      </w:r>
      <w:r>
        <w:rPr>
          <w:shd w:val="clear" w:color="auto" w:fill="FFFFFF"/>
        </w:rPr>
        <w:t>.</w:t>
      </w:r>
    </w:p>
    <w:p w14:paraId="26BAA47B" w14:textId="1710A9CA" w:rsidR="00F12E6D" w:rsidRPr="00C40333" w:rsidRDefault="00EC5AF4" w:rsidP="00EC5AF4">
      <w:pPr>
        <w:pStyle w:val="Heading4"/>
        <w:rPr>
          <w:lang w:val="vi-VN"/>
        </w:rPr>
      </w:pPr>
      <w:r>
        <w:t>T</w:t>
      </w:r>
      <w:r w:rsidR="00967DA6" w:rsidRPr="00C40333">
        <w:rPr>
          <w:lang w:val="vi-VN"/>
        </w:rPr>
        <w:t>iểu luận gồm 3 chương:</w:t>
      </w:r>
    </w:p>
    <w:p w14:paraId="6144CAD6" w14:textId="3C273E0B" w:rsidR="00967DA6" w:rsidRPr="00C15962" w:rsidRDefault="00967DA6" w:rsidP="00D900FE">
      <w:pPr>
        <w:pStyle w:val="BodyText"/>
      </w:pPr>
      <w:r w:rsidRPr="00C40333">
        <w:rPr>
          <w:lang w:val="vi-VN"/>
        </w:rPr>
        <w:t xml:space="preserve">Chương 1: </w:t>
      </w:r>
      <w:r w:rsidR="00C15962">
        <w:t>Cơ sở lý luận</w:t>
      </w:r>
      <w:r w:rsidR="00C8579E">
        <w:t xml:space="preserve"> về hợp đồng đầu tư</w:t>
      </w:r>
    </w:p>
    <w:p w14:paraId="272670E0" w14:textId="77777777" w:rsidR="00967DA6" w:rsidRPr="003B2D0D" w:rsidRDefault="00967DA6" w:rsidP="00D2730E">
      <w:pPr>
        <w:pStyle w:val="BodyText"/>
        <w:rPr>
          <w:lang w:val="vi-VN"/>
        </w:rPr>
      </w:pPr>
      <w:r w:rsidRPr="00C40333">
        <w:rPr>
          <w:lang w:val="vi-VN"/>
        </w:rPr>
        <w:t xml:space="preserve">Chương 2: </w:t>
      </w:r>
      <w:r w:rsidR="001E28F0" w:rsidRPr="00C40333">
        <w:rPr>
          <w:lang w:val="vi-VN"/>
        </w:rPr>
        <w:t>Thực trạng hiện tại các loại hợp đồng BCC, BOT,BTO, BT, PPP tại Việt Nam.</w:t>
      </w:r>
    </w:p>
    <w:p w14:paraId="08C501E4" w14:textId="77777777" w:rsidR="00D2730E" w:rsidRDefault="00D2730E" w:rsidP="00D2730E">
      <w:pPr>
        <w:pStyle w:val="BodyText"/>
      </w:pPr>
      <w:r>
        <w:t>Chương 3: Kết luận.</w:t>
      </w:r>
    </w:p>
    <w:p w14:paraId="08E64A5E" w14:textId="77777777" w:rsidR="00D2730E" w:rsidRDefault="00D2730E">
      <w:pPr>
        <w:spacing w:before="120" w:after="120" w:line="360" w:lineRule="auto"/>
        <w:jc w:val="both"/>
        <w:rPr>
          <w:color w:val="000000" w:themeColor="text1"/>
        </w:rPr>
      </w:pPr>
      <w:r>
        <w:br w:type="page"/>
      </w:r>
    </w:p>
    <w:p w14:paraId="05BFB704" w14:textId="71604A62" w:rsidR="00DC491C" w:rsidRPr="00C40333" w:rsidRDefault="00C8579E" w:rsidP="00186792">
      <w:pPr>
        <w:pStyle w:val="Heading1"/>
        <w:numPr>
          <w:ilvl w:val="0"/>
          <w:numId w:val="33"/>
        </w:numPr>
        <w:rPr>
          <w:lang w:val="vi-VN"/>
        </w:rPr>
      </w:pPr>
      <w:bookmarkStart w:id="3" w:name="_Toc79569457"/>
      <w:r>
        <w:lastRenderedPageBreak/>
        <w:t>CƠ SỞ LÝ LUẬN VỀ HỢP ĐỒNG ĐẦU TƯ</w:t>
      </w:r>
      <w:bookmarkEnd w:id="3"/>
    </w:p>
    <w:p w14:paraId="26DCD724" w14:textId="55D35E1F" w:rsidR="008F7741" w:rsidRPr="00C40333" w:rsidRDefault="008F7741" w:rsidP="008F7741">
      <w:pPr>
        <w:pStyle w:val="Heading2"/>
        <w:rPr>
          <w:lang w:val="vi-VN"/>
        </w:rPr>
      </w:pPr>
      <w:bookmarkStart w:id="4" w:name="_Toc79569458"/>
      <w:r w:rsidRPr="00C40333">
        <w:rPr>
          <w:lang w:val="vi-VN"/>
        </w:rPr>
        <w:t>Khái niệ</w:t>
      </w:r>
      <w:r w:rsidR="000A452D" w:rsidRPr="00C40333">
        <w:rPr>
          <w:lang w:val="vi-VN"/>
        </w:rPr>
        <w:t>m</w:t>
      </w:r>
      <w:bookmarkEnd w:id="4"/>
    </w:p>
    <w:p w14:paraId="01364CE2" w14:textId="5F5C956E" w:rsidR="008F7741" w:rsidRPr="00A079F7" w:rsidRDefault="002554F1" w:rsidP="00186792">
      <w:pPr>
        <w:pStyle w:val="BodyText"/>
        <w:rPr>
          <w:i/>
          <w:color w:val="FF0000"/>
        </w:rPr>
      </w:pPr>
      <w:r>
        <w:t xml:space="preserve">Theo Luật số: 91/2015/QH13 Hà nội, ngày 24 tháng 11 năm 2015 </w:t>
      </w:r>
      <w:r w:rsidRPr="002554F1">
        <w:t>tại Điều 504 Bộ luật dân sự 2015</w:t>
      </w:r>
      <w:r>
        <w:t xml:space="preserve"> thì</w:t>
      </w:r>
      <w:r>
        <w:rPr>
          <w:rFonts w:ascii="Arial" w:hAnsi="Arial" w:cs="Arial"/>
          <w:color w:val="000000"/>
          <w:sz w:val="34"/>
          <w:szCs w:val="34"/>
          <w:shd w:val="clear" w:color="auto" w:fill="F9F9F9"/>
        </w:rPr>
        <w:t xml:space="preserve"> “</w:t>
      </w:r>
      <w:r w:rsidR="00A9390E" w:rsidRPr="00C40333">
        <w:rPr>
          <w:lang w:val="vi-VN"/>
        </w:rPr>
        <w:t>Hợp đồng hợp tác đầu tư là sự thỏa thuận giữa các bên đầu tư về việc đóng góp công sức, tài sản để thực hiện một công việc nhất định, trước khi tham gia hợp tác đầu tư các bên phải phân chia rõ lợi nhuận, phân chia tài sản mà không cần thành lập tổ chức kinh tế</w:t>
      </w:r>
      <w:r>
        <w:t>”</w:t>
      </w:r>
      <w:r w:rsidR="00724138">
        <w:rPr>
          <w:lang w:val="vi-VN"/>
        </w:rPr>
        <w:t>.</w:t>
      </w:r>
    </w:p>
    <w:p w14:paraId="1B30348C" w14:textId="57A09888" w:rsidR="000A452D" w:rsidRPr="00C40333" w:rsidRDefault="000A452D" w:rsidP="00186792">
      <w:pPr>
        <w:pStyle w:val="Heading2"/>
        <w:rPr>
          <w:lang w:val="vi-VN"/>
        </w:rPr>
      </w:pPr>
      <w:bookmarkStart w:id="5" w:name="_Toc79569459"/>
      <w:r w:rsidRPr="00C40333">
        <w:rPr>
          <w:lang w:val="vi-VN"/>
        </w:rPr>
        <w:t>Phân loại</w:t>
      </w:r>
      <w:bookmarkEnd w:id="5"/>
    </w:p>
    <w:p w14:paraId="235CAC6A" w14:textId="77777777" w:rsidR="00247BDB" w:rsidRPr="00C40333" w:rsidRDefault="00247BDB" w:rsidP="00387115">
      <w:pPr>
        <w:pStyle w:val="BodyText"/>
        <w:rPr>
          <w:lang w:val="vi-VN"/>
        </w:rPr>
      </w:pPr>
      <w:r w:rsidRPr="00C40333">
        <w:rPr>
          <w:lang w:val="vi-VN"/>
        </w:rPr>
        <w:t>Hợp đồng hợp tác kinh doanh (</w:t>
      </w:r>
      <w:r w:rsidR="00387115" w:rsidRPr="00C40333">
        <w:rPr>
          <w:lang w:val="vi-VN"/>
        </w:rPr>
        <w:t xml:space="preserve"> </w:t>
      </w:r>
      <w:r w:rsidRPr="00C40333">
        <w:rPr>
          <w:lang w:val="vi-VN"/>
        </w:rPr>
        <w:t>gọi tắt là BCC)</w:t>
      </w:r>
      <w:r w:rsidR="00AA7FEB" w:rsidRPr="00C40333">
        <w:rPr>
          <w:lang w:val="vi-VN"/>
        </w:rPr>
        <w:t>.</w:t>
      </w:r>
    </w:p>
    <w:p w14:paraId="354F1D69" w14:textId="77777777" w:rsidR="00AA7FEB" w:rsidRPr="00C40333" w:rsidRDefault="00AA7FEB" w:rsidP="00387115">
      <w:pPr>
        <w:pStyle w:val="BodyText"/>
        <w:rPr>
          <w:lang w:val="vi-VN"/>
        </w:rPr>
      </w:pPr>
      <w:r w:rsidRPr="00C40333">
        <w:rPr>
          <w:lang w:val="vi-VN"/>
        </w:rPr>
        <w:t>Hợp đồng đối tác công tư ( gọi tắt là PPP).</w:t>
      </w:r>
      <w:r w:rsidR="005E36D8" w:rsidRPr="00C40333">
        <w:rPr>
          <w:lang w:val="vi-VN"/>
        </w:rPr>
        <w:t xml:space="preserve"> Trong hợp đồng PPP có 7 loại: </w:t>
      </w:r>
    </w:p>
    <w:p w14:paraId="37281E7F" w14:textId="77777777" w:rsidR="00AA7FEB" w:rsidRPr="00C40333" w:rsidRDefault="00247BDB" w:rsidP="00387115">
      <w:pPr>
        <w:pStyle w:val="BodyText2"/>
        <w:rPr>
          <w:rStyle w:val="Emphasis"/>
          <w:i w:val="0"/>
          <w:iCs w:val="0"/>
          <w:lang w:val="vi-VN"/>
        </w:rPr>
      </w:pPr>
      <w:r w:rsidRPr="00C40333">
        <w:rPr>
          <w:rStyle w:val="Emphasis"/>
          <w:i w:val="0"/>
          <w:iCs w:val="0"/>
          <w:lang w:val="vi-VN"/>
        </w:rPr>
        <w:t>Hợp đồng Xây dự</w:t>
      </w:r>
      <w:r w:rsidR="00AA7FEB" w:rsidRPr="00C40333">
        <w:rPr>
          <w:rStyle w:val="Emphasis"/>
          <w:i w:val="0"/>
          <w:iCs w:val="0"/>
          <w:lang w:val="vi-VN"/>
        </w:rPr>
        <w:t>ng – Kinh doanh – Chuyển giao ( gọi tắt là BOT)</w:t>
      </w:r>
      <w:r w:rsidR="005E36D8" w:rsidRPr="00C40333">
        <w:rPr>
          <w:rStyle w:val="Emphasis"/>
          <w:i w:val="0"/>
          <w:iCs w:val="0"/>
          <w:lang w:val="vi-VN"/>
        </w:rPr>
        <w:t>.</w:t>
      </w:r>
    </w:p>
    <w:p w14:paraId="1926CC10" w14:textId="77777777" w:rsidR="00247BDB" w:rsidRPr="00C40333" w:rsidRDefault="00247BDB" w:rsidP="00387115">
      <w:pPr>
        <w:pStyle w:val="BodyText2"/>
        <w:rPr>
          <w:lang w:val="vi-VN"/>
        </w:rPr>
      </w:pPr>
      <w:r w:rsidRPr="00C40333">
        <w:rPr>
          <w:lang w:val="vi-VN"/>
        </w:rPr>
        <w:t>Hợp đồng Xây dựng – Chuyển giao – Kinh doanh (gọi tắt là hợp đồng BTO)</w:t>
      </w:r>
      <w:r w:rsidR="005E36D8" w:rsidRPr="00C40333">
        <w:rPr>
          <w:lang w:val="vi-VN"/>
        </w:rPr>
        <w:t>.</w:t>
      </w:r>
    </w:p>
    <w:p w14:paraId="006F3C69" w14:textId="77777777" w:rsidR="00247BDB" w:rsidRPr="00C40333" w:rsidRDefault="00AA7FEB" w:rsidP="00387115">
      <w:pPr>
        <w:pStyle w:val="BodyText2"/>
        <w:rPr>
          <w:lang w:val="vi-VN"/>
        </w:rPr>
      </w:pPr>
      <w:r w:rsidRPr="00C40333">
        <w:rPr>
          <w:lang w:val="vi-VN"/>
        </w:rPr>
        <w:t>Hợp đồng Xây dựng – Chuyển giao ( gọi tắt là BT)</w:t>
      </w:r>
      <w:r w:rsidR="005E36D8" w:rsidRPr="00C40333">
        <w:rPr>
          <w:lang w:val="vi-VN"/>
        </w:rPr>
        <w:t>.</w:t>
      </w:r>
    </w:p>
    <w:p w14:paraId="466D3D45" w14:textId="77777777" w:rsidR="005E36D8" w:rsidRPr="00C40333" w:rsidRDefault="005E36D8" w:rsidP="00387115">
      <w:pPr>
        <w:pStyle w:val="BodyText2"/>
        <w:rPr>
          <w:lang w:val="vi-VN"/>
        </w:rPr>
      </w:pPr>
      <w:r w:rsidRPr="00C40333">
        <w:rPr>
          <w:lang w:val="vi-VN"/>
        </w:rPr>
        <w:t>Hợp đồng Xây dựng – Sở hữu – Kinh doanh ( gọi tắt là BOO).</w:t>
      </w:r>
    </w:p>
    <w:p w14:paraId="67D45196" w14:textId="77777777" w:rsidR="005E36D8" w:rsidRPr="00C40333" w:rsidRDefault="005E36D8" w:rsidP="00387115">
      <w:pPr>
        <w:pStyle w:val="BodyText2"/>
        <w:rPr>
          <w:lang w:val="vi-VN"/>
        </w:rPr>
      </w:pPr>
      <w:r w:rsidRPr="00C40333">
        <w:rPr>
          <w:lang w:val="vi-VN"/>
        </w:rPr>
        <w:t>Hợp đồng Xây dựng – Chuyển giao – Thuê dịch vụ ( gọi tắt là BTL).</w:t>
      </w:r>
    </w:p>
    <w:p w14:paraId="574AE4C5" w14:textId="77777777" w:rsidR="005E36D8" w:rsidRPr="00C40333" w:rsidRDefault="005E36D8" w:rsidP="00387115">
      <w:pPr>
        <w:pStyle w:val="BodyText2"/>
        <w:rPr>
          <w:lang w:val="vi-VN"/>
        </w:rPr>
      </w:pPr>
      <w:r w:rsidRPr="00C40333">
        <w:rPr>
          <w:lang w:val="vi-VN"/>
        </w:rPr>
        <w:t>Hợp đồng Xây dựng – Thuê dịch vụ – Chuyển giao (gọi tắt là BLT).</w:t>
      </w:r>
    </w:p>
    <w:p w14:paraId="6F374E61" w14:textId="77777777" w:rsidR="005E36D8" w:rsidRPr="00C40333" w:rsidRDefault="005E36D8" w:rsidP="00387115">
      <w:pPr>
        <w:pStyle w:val="BodyText2"/>
        <w:rPr>
          <w:lang w:val="vi-VN"/>
        </w:rPr>
      </w:pPr>
      <w:r w:rsidRPr="00C40333">
        <w:rPr>
          <w:lang w:val="vi-VN"/>
        </w:rPr>
        <w:t>Hợp đồng Kinh doanh – Quản lý ( gọi tắt là O&amp;M).</w:t>
      </w:r>
    </w:p>
    <w:p w14:paraId="37C6BFE6" w14:textId="77777777" w:rsidR="00AA7FEB" w:rsidRPr="00C40333" w:rsidRDefault="005E36D8" w:rsidP="00387115">
      <w:pPr>
        <w:pStyle w:val="BodyText"/>
        <w:rPr>
          <w:lang w:val="vi-VN"/>
        </w:rPr>
      </w:pPr>
      <w:r w:rsidRPr="00C40333">
        <w:rPr>
          <w:lang w:val="vi-VN"/>
        </w:rPr>
        <w:t>Theo đề tài nói trên chúng ta chỉ tập trung vào 5 loại hợp đồ</w:t>
      </w:r>
      <w:r w:rsidR="00D900FE" w:rsidRPr="00C40333">
        <w:rPr>
          <w:lang w:val="vi-VN"/>
        </w:rPr>
        <w:t>ng BCC, PPP, BOT, BTO, BT.</w:t>
      </w:r>
    </w:p>
    <w:p w14:paraId="5EBC9A51" w14:textId="77777777" w:rsidR="00DC491C" w:rsidRPr="00C40333" w:rsidRDefault="00DC491C" w:rsidP="00186792">
      <w:pPr>
        <w:pStyle w:val="Heading2"/>
        <w:rPr>
          <w:lang w:val="vi-VN"/>
        </w:rPr>
      </w:pPr>
      <w:bookmarkStart w:id="6" w:name="_Toc79569460"/>
      <w:r w:rsidRPr="00C40333">
        <w:rPr>
          <w:lang w:val="vi-VN"/>
        </w:rPr>
        <w:t>Hợp đồng đầu tư BCC</w:t>
      </w:r>
      <w:bookmarkEnd w:id="6"/>
    </w:p>
    <w:p w14:paraId="0479055F" w14:textId="43C2196E" w:rsidR="00DC491C" w:rsidRPr="00C40333" w:rsidRDefault="00DC491C" w:rsidP="00186792">
      <w:pPr>
        <w:pStyle w:val="Heading3"/>
        <w:numPr>
          <w:ilvl w:val="2"/>
          <w:numId w:val="24"/>
        </w:numPr>
        <w:rPr>
          <w:lang w:val="vi-VN"/>
        </w:rPr>
      </w:pPr>
      <w:bookmarkStart w:id="7" w:name="_Toc79569461"/>
      <w:r w:rsidRPr="00C40333">
        <w:rPr>
          <w:lang w:val="vi-VN"/>
        </w:rPr>
        <w:t>Khái niệm</w:t>
      </w:r>
      <w:bookmarkEnd w:id="7"/>
    </w:p>
    <w:p w14:paraId="31CFCF3A" w14:textId="0E6D0EBC" w:rsidR="00DC491C" w:rsidRPr="00C40333" w:rsidRDefault="00C00EAC" w:rsidP="00186792">
      <w:pPr>
        <w:pStyle w:val="BodyText"/>
        <w:rPr>
          <w:lang w:val="vi-VN"/>
        </w:rPr>
      </w:pPr>
      <w:r w:rsidRPr="00C40333">
        <w:rPr>
          <w:lang w:val="vi-VN"/>
        </w:rPr>
        <w:t>Theo khoản 9 điều 3 luật đầu tư năm 2014</w:t>
      </w:r>
      <w:r w:rsidR="00C8579E">
        <w:t xml:space="preserve">: </w:t>
      </w:r>
      <w:r w:rsidR="00DC491C" w:rsidRPr="00C40333">
        <w:rPr>
          <w:lang w:val="vi-VN"/>
        </w:rPr>
        <w:t xml:space="preserve">Hợp đồng hợp tác kinh doanh (BCC) là hợp đồng được ký giữa các nhà đầu tư nhằm hợp tác kinh doanh phân chia lợi nhuận, phân chia sản phẩm mà không thành lập tổ chức kinh tế. Hoạt </w:t>
      </w:r>
      <w:r w:rsidR="00DC491C" w:rsidRPr="00C40333">
        <w:rPr>
          <w:lang w:val="vi-VN"/>
        </w:rPr>
        <w:lastRenderedPageBreak/>
        <w:t>động này có thể được đồng kiểm soát bởi các bên góp vốn theo thỏa thuận liên doanh hoặc kiểm soát bởi một trong số các bên tham gia.</w:t>
      </w:r>
    </w:p>
    <w:p w14:paraId="0C4DA303" w14:textId="42B41A02" w:rsidR="00C00EAC" w:rsidRPr="00C40333" w:rsidRDefault="00C00EAC" w:rsidP="00186792">
      <w:pPr>
        <w:pStyle w:val="BodyText"/>
        <w:rPr>
          <w:lang w:val="vi-VN"/>
        </w:rPr>
      </w:pPr>
      <w:r w:rsidRPr="00C40333">
        <w:rPr>
          <w:lang w:val="vi-VN"/>
        </w:rPr>
        <w:t>Khái niệm này đã ghi nhận bản chất của hợp đồng hợp tác kinh doanh là “hợp đồng’, là hình thức đầu tư theo hợp đồng và ‘không thành lập tổ chức kinh tế’. Khái niệm hợp đồng hợp tác kinh doanh cũng tương đồng với khái niệm hợp đồng hợp tác được điều chỉnh bởi Điều 504 của </w:t>
      </w:r>
      <w:hyperlink r:id="rId13" w:history="1">
        <w:r w:rsidRPr="00C40333">
          <w:rPr>
            <w:rStyle w:val="Hyperlink"/>
            <w:color w:val="000000" w:themeColor="text1"/>
            <w:u w:val="none"/>
            <w:lang w:val="vi-VN"/>
          </w:rPr>
          <w:t>Bộ luật dân sự năm 2015</w:t>
        </w:r>
      </w:hyperlink>
      <w:r w:rsidRPr="00C40333">
        <w:rPr>
          <w:lang w:val="vi-VN"/>
        </w:rPr>
        <w:t>, vì hợp đồng hợp tác được định nghĩa ‘là sự thỏa thuận giữa các cá nhân, pháp nhân về việc cùng đóng góp tài sản, công sức để thực hiện công việc nhất định, cùng hưởng lợi và cùng chịu trách nhiệm’.</w:t>
      </w:r>
    </w:p>
    <w:p w14:paraId="197373BF" w14:textId="77777777" w:rsidR="00DC491C" w:rsidRPr="00C40333" w:rsidRDefault="00DC491C" w:rsidP="00186792">
      <w:pPr>
        <w:pStyle w:val="BodyText"/>
        <w:rPr>
          <w:lang w:val="vi-VN"/>
        </w:rPr>
      </w:pPr>
      <w:r w:rsidRPr="00C40333">
        <w:rPr>
          <w:lang w:val="vi-VN"/>
        </w:rPr>
        <w:t>Hoạt động kinh doanh của BCC do một bên thực hiện hoặc do cả hai bên cùng thực hiện, do đó nó phải phù hợp với chức năng kinh doanh của một trong hai bên hoặc của cả hai bên.</w:t>
      </w:r>
    </w:p>
    <w:p w14:paraId="7D2C2F10" w14:textId="77777777" w:rsidR="00DC491C" w:rsidRPr="00C40333" w:rsidRDefault="00DC491C" w:rsidP="00186792">
      <w:pPr>
        <w:pStyle w:val="BodyText"/>
        <w:rPr>
          <w:lang w:val="vi-VN"/>
        </w:rPr>
      </w:pPr>
      <w:r w:rsidRPr="00C40333">
        <w:rPr>
          <w:lang w:val="vi-VN"/>
        </w:rPr>
        <w:t>Mô hình hợp đồng hợp tác kinh doanh BCC hiện nay rất phổ biến nhằm giúp các bên có thể chia tay trong “yên bình” và cũng thỏa mãn tiêu chí hợp tác trong ngắn hạn với những dự án không cần vận hành không cần pháp nhân.</w:t>
      </w:r>
    </w:p>
    <w:p w14:paraId="2316805C" w14:textId="01221165" w:rsidR="00DC491C" w:rsidRPr="00C40333" w:rsidRDefault="00DC491C" w:rsidP="00186792">
      <w:pPr>
        <w:pStyle w:val="Heading3"/>
        <w:rPr>
          <w:lang w:val="vi-VN"/>
        </w:rPr>
      </w:pPr>
      <w:bookmarkStart w:id="8" w:name="_Toc79569462"/>
      <w:r w:rsidRPr="00C40333">
        <w:rPr>
          <w:lang w:val="vi-VN"/>
        </w:rPr>
        <w:t>Đặc điểm hợp đồng BCC</w:t>
      </w:r>
      <w:bookmarkEnd w:id="8"/>
    </w:p>
    <w:p w14:paraId="31471387" w14:textId="77777777" w:rsidR="00DC491C" w:rsidRPr="00C40333" w:rsidRDefault="00DC491C" w:rsidP="00186792">
      <w:pPr>
        <w:pStyle w:val="BodyText"/>
        <w:rPr>
          <w:lang w:val="vi-VN"/>
        </w:rPr>
      </w:pPr>
      <w:r w:rsidRPr="00C40333">
        <w:rPr>
          <w:rStyle w:val="Strong"/>
          <w:b w:val="0"/>
          <w:lang w:val="vi-VN"/>
        </w:rPr>
        <w:t>Cơ sở pháp lý:</w:t>
      </w:r>
      <w:r w:rsidRPr="00C40333">
        <w:rPr>
          <w:lang w:val="vi-VN"/>
        </w:rPr>
        <w:t> hoạt động đầu tư được thiết lập trên cơ sở hợp đồng ký kết giữa các nhà đầu tư nhưng không thành lập pháp nhân mới, quyền và nghĩa vụ của các bên chỉ ràng buộc với nhau bởi hợp đồng mà không có sự ràng buộc về mặt tổ chức như ở các hình thức đầu tư thành lập pháp nhân mới.</w:t>
      </w:r>
    </w:p>
    <w:p w14:paraId="0EC4EE2C" w14:textId="77777777" w:rsidR="00DC491C" w:rsidRPr="00C40333" w:rsidRDefault="00DC491C" w:rsidP="00186792">
      <w:pPr>
        <w:pStyle w:val="BodyText"/>
        <w:rPr>
          <w:lang w:val="vi-VN"/>
        </w:rPr>
      </w:pPr>
      <w:r w:rsidRPr="00C40333">
        <w:rPr>
          <w:rStyle w:val="Strong"/>
          <w:b w:val="0"/>
          <w:lang w:val="vi-VN"/>
        </w:rPr>
        <w:t>Chủ thể của hợp đồng:</w:t>
      </w:r>
      <w:r w:rsidRPr="00C40333">
        <w:rPr>
          <w:lang w:val="vi-VN"/>
        </w:rPr>
        <w:t> là các nhà đầu tư bao gồm cả nhà đầu tư trong nước và nhà đầu tư nước ngoài. Số lượng chủ thể trong từng hợp đồng không giới hạn, tùy thuộc vào quy mô dự án và nhu cầu, khả năng mong muốn của các nhà đầu tư.</w:t>
      </w:r>
    </w:p>
    <w:p w14:paraId="33F1D671" w14:textId="77777777" w:rsidR="00DC491C" w:rsidRPr="00C40333" w:rsidRDefault="00DC491C" w:rsidP="00186792">
      <w:pPr>
        <w:pStyle w:val="BodyText"/>
        <w:rPr>
          <w:lang w:val="vi-VN"/>
        </w:rPr>
      </w:pPr>
      <w:r w:rsidRPr="00C40333">
        <w:rPr>
          <w:rStyle w:val="Strong"/>
          <w:b w:val="0"/>
          <w:lang w:val="vi-VN"/>
        </w:rPr>
        <w:t>Hình thức của hợp đồng:</w:t>
      </w:r>
      <w:r w:rsidRPr="00C40333">
        <w:rPr>
          <w:lang w:val="vi-VN"/>
        </w:rPr>
        <w:t> không bắt buộc lập thành văn bản, trừ trường hợp dự án đầu tư phải thực hiện thủ tục đăng ký đầu tư hoặc thẩm tra dự án.</w:t>
      </w:r>
    </w:p>
    <w:p w14:paraId="5FBC7954" w14:textId="77777777" w:rsidR="00DC491C" w:rsidRPr="00C40333" w:rsidRDefault="00DC491C" w:rsidP="00186792">
      <w:pPr>
        <w:pStyle w:val="BodyText"/>
        <w:rPr>
          <w:lang w:val="vi-VN"/>
        </w:rPr>
      </w:pPr>
      <w:r w:rsidRPr="00C40333">
        <w:rPr>
          <w:rStyle w:val="Strong"/>
          <w:b w:val="0"/>
          <w:lang w:val="vi-VN"/>
        </w:rPr>
        <w:t>Nội dung của hợp đồng:</w:t>
      </w:r>
      <w:r w:rsidRPr="00C40333">
        <w:rPr>
          <w:lang w:val="vi-VN"/>
        </w:rPr>
        <w:t> là những thỏa thuận hợp tác kinh doanh bao gồm các thỏa thuận cùng góp vốn kinh doanh, cùng phân chia lợi nhuận và cùng chịu rủi ro.</w:t>
      </w:r>
    </w:p>
    <w:p w14:paraId="5C8761E8" w14:textId="77777777" w:rsidR="00DC491C" w:rsidRPr="00C40333" w:rsidRDefault="00DC491C" w:rsidP="00186792">
      <w:pPr>
        <w:pStyle w:val="BodyText"/>
        <w:rPr>
          <w:lang w:val="vi-VN"/>
        </w:rPr>
      </w:pPr>
      <w:r w:rsidRPr="00C40333">
        <w:rPr>
          <w:rStyle w:val="Strong"/>
          <w:b w:val="0"/>
          <w:lang w:val="vi-VN"/>
        </w:rPr>
        <w:lastRenderedPageBreak/>
        <w:t>Phương thức thực hiện hợp đồng:</w:t>
      </w:r>
      <w:r w:rsidRPr="00C40333">
        <w:rPr>
          <w:lang w:val="vi-VN"/>
        </w:rPr>
        <w:t> nhà đầu tư không phải thành lập pháp nhân, không có bộ máy tổ chức, quản lý doanh nghiệp chung mà thực hiện dự án thông qua các thỏa thuận đã ký.</w:t>
      </w:r>
    </w:p>
    <w:p w14:paraId="1256980B" w14:textId="77777777" w:rsidR="00C8579E" w:rsidRDefault="00DC491C" w:rsidP="005808C1">
      <w:pPr>
        <w:pStyle w:val="BodyText"/>
      </w:pPr>
      <w:r w:rsidRPr="00C40333">
        <w:rPr>
          <w:rStyle w:val="Strong"/>
          <w:b w:val="0"/>
          <w:lang w:val="vi-VN"/>
        </w:rPr>
        <w:t>Lợi ích nhà đầu tư được hưởng:</w:t>
      </w:r>
      <w:r w:rsidRPr="00C40333">
        <w:rPr>
          <w:lang w:val="vi-VN"/>
        </w:rPr>
        <w:t> hình thức đầu tư dễ tiến hành, dự án triển khai nhanh, thời hạn đầu tư ngắn, sớm thu được lợi nhuận từ hoạt động kinh doanh do không mất thời gian thực hiện thủ tục thành lập pháp nhân và đầu tư xây dựng cơ sở sản xuất mới</w:t>
      </w:r>
      <w:r w:rsidR="00C8579E">
        <w:t>.</w:t>
      </w:r>
    </w:p>
    <w:p w14:paraId="50C3EBAE" w14:textId="1F13A541" w:rsidR="009617DD" w:rsidRPr="00C40333" w:rsidRDefault="009617DD" w:rsidP="005808C1">
      <w:pPr>
        <w:pStyle w:val="BodyText"/>
        <w:rPr>
          <w:lang w:val="vi-VN"/>
        </w:rPr>
      </w:pPr>
      <w:r w:rsidRPr="00C40333">
        <w:rPr>
          <w:lang w:val="vi-VN"/>
        </w:rPr>
        <w:t>Nội dung</w:t>
      </w:r>
      <w:r w:rsidR="00F12E6D" w:rsidRPr="00C40333">
        <w:rPr>
          <w:lang w:val="vi-VN"/>
        </w:rPr>
        <w:t>:</w:t>
      </w:r>
    </w:p>
    <w:p w14:paraId="0735495B" w14:textId="77777777" w:rsidR="00A569D0" w:rsidRPr="00C40333" w:rsidRDefault="00A569D0" w:rsidP="00186792">
      <w:pPr>
        <w:pStyle w:val="BodyText"/>
        <w:rPr>
          <w:lang w:val="vi-VN"/>
        </w:rPr>
      </w:pPr>
      <w:r w:rsidRPr="00C40333">
        <w:rPr>
          <w:lang w:val="vi-VN"/>
        </w:rPr>
        <w:t>Tên, địa chỉ, người đại diện có thẩm quyền của các bên tham gia hợp đồng; địa chỉ giao dịch hoặc địa chỉ nơi thực hiện dự án;</w:t>
      </w:r>
    </w:p>
    <w:p w14:paraId="224BE50D" w14:textId="77777777" w:rsidR="00A569D0" w:rsidRPr="00C40333" w:rsidRDefault="00A569D0" w:rsidP="00186792">
      <w:pPr>
        <w:pStyle w:val="BodyText"/>
        <w:rPr>
          <w:lang w:val="vi-VN"/>
        </w:rPr>
      </w:pPr>
      <w:r w:rsidRPr="00C40333">
        <w:rPr>
          <w:lang w:val="vi-VN"/>
        </w:rPr>
        <w:t>Mục tiêu và phạm vi hoạt động đầu tư kinh doanh;</w:t>
      </w:r>
    </w:p>
    <w:p w14:paraId="549EF804" w14:textId="77777777" w:rsidR="00A569D0" w:rsidRPr="00C40333" w:rsidRDefault="00A569D0" w:rsidP="00186792">
      <w:pPr>
        <w:pStyle w:val="BodyText"/>
        <w:rPr>
          <w:lang w:val="vi-VN"/>
        </w:rPr>
      </w:pPr>
      <w:r w:rsidRPr="00C40333">
        <w:rPr>
          <w:lang w:val="vi-VN"/>
        </w:rPr>
        <w:t>Đóng góp của các bên tham gia hợp đồng và phân chia kết quả đầu tư kinh doanh giữa các bên;</w:t>
      </w:r>
    </w:p>
    <w:p w14:paraId="719D988D" w14:textId="77777777" w:rsidR="00A569D0" w:rsidRPr="00C40333" w:rsidRDefault="00A569D0" w:rsidP="00186792">
      <w:pPr>
        <w:pStyle w:val="BodyText"/>
        <w:rPr>
          <w:lang w:val="vi-VN"/>
        </w:rPr>
      </w:pPr>
      <w:r w:rsidRPr="00C40333">
        <w:rPr>
          <w:lang w:val="vi-VN"/>
        </w:rPr>
        <w:t>Tiến độ và thời hạn thực hiện hợp đồng;</w:t>
      </w:r>
    </w:p>
    <w:p w14:paraId="45F25707" w14:textId="77777777" w:rsidR="00A569D0" w:rsidRPr="00C40333" w:rsidRDefault="00A569D0" w:rsidP="00186792">
      <w:pPr>
        <w:pStyle w:val="BodyText"/>
        <w:rPr>
          <w:lang w:val="vi-VN"/>
        </w:rPr>
      </w:pPr>
      <w:r w:rsidRPr="00C40333">
        <w:rPr>
          <w:lang w:val="vi-VN"/>
        </w:rPr>
        <w:t>Quyền, nghĩa vụ của các bên tham gia hợp đồng;</w:t>
      </w:r>
    </w:p>
    <w:p w14:paraId="7D01807B" w14:textId="77777777" w:rsidR="00A569D0" w:rsidRPr="00C40333" w:rsidRDefault="00A569D0" w:rsidP="00186792">
      <w:pPr>
        <w:pStyle w:val="BodyText"/>
        <w:rPr>
          <w:lang w:val="vi-VN"/>
        </w:rPr>
      </w:pPr>
      <w:r w:rsidRPr="00C40333">
        <w:rPr>
          <w:lang w:val="vi-VN"/>
        </w:rPr>
        <w:t>Sửa đổi, chuyển nhượng, chấm dứt hợp đồng;</w:t>
      </w:r>
    </w:p>
    <w:p w14:paraId="3DAADFD3" w14:textId="77777777" w:rsidR="00A569D0" w:rsidRPr="00C40333" w:rsidRDefault="00A569D0" w:rsidP="00186792">
      <w:pPr>
        <w:pStyle w:val="BodyText"/>
        <w:rPr>
          <w:lang w:val="vi-VN"/>
        </w:rPr>
      </w:pPr>
      <w:r w:rsidRPr="00C40333">
        <w:rPr>
          <w:lang w:val="vi-VN"/>
        </w:rPr>
        <w:t>Trách nhiệm do vi phạm hợp đồng, phương thức giải quyết tranh chấp.</w:t>
      </w:r>
    </w:p>
    <w:p w14:paraId="5F598648" w14:textId="7619C707" w:rsidR="009617DD" w:rsidRPr="00C40333" w:rsidRDefault="009617DD" w:rsidP="00186792">
      <w:pPr>
        <w:pStyle w:val="BodyText"/>
        <w:rPr>
          <w:lang w:val="vi-VN"/>
        </w:rPr>
      </w:pPr>
      <w:r w:rsidRPr="00C40333">
        <w:rPr>
          <w:lang w:val="vi-VN"/>
        </w:rPr>
        <w:t>Theo Thông tư 200/2014/TT-BTC</w:t>
      </w:r>
      <w:r w:rsidR="000755E3">
        <w:t>,</w:t>
      </w:r>
      <w:r w:rsidR="00C8579E">
        <w:t xml:space="preserve"> </w:t>
      </w:r>
      <w:r w:rsidRPr="00C40333">
        <w:rPr>
          <w:lang w:val="vi-VN"/>
        </w:rPr>
        <w:t>ban hành chế độ kế toán doanh nghiệ</w:t>
      </w:r>
      <w:r w:rsidR="00A569D0" w:rsidRPr="00C40333">
        <w:rPr>
          <w:lang w:val="vi-VN"/>
        </w:rPr>
        <w:t>p</w:t>
      </w:r>
      <w:r w:rsidRPr="00C40333">
        <w:rPr>
          <w:lang w:val="vi-VN"/>
        </w:rPr>
        <w:t xml:space="preserve"> Khoản 9 Điều 3 Luật Đầu tư</w:t>
      </w:r>
      <w:r w:rsidR="00A569D0" w:rsidRPr="00C40333">
        <w:rPr>
          <w:lang w:val="vi-VN"/>
        </w:rPr>
        <w:t xml:space="preserve">; </w:t>
      </w:r>
      <w:r w:rsidRPr="00C40333">
        <w:rPr>
          <w:lang w:val="vi-VN"/>
        </w:rPr>
        <w:t>Hợp đồng BCC gồm những nội dung chủ yếu sau đây :</w:t>
      </w:r>
    </w:p>
    <w:p w14:paraId="08814FD3" w14:textId="77777777" w:rsidR="009617DD" w:rsidRPr="00C40333" w:rsidRDefault="009617DD" w:rsidP="00186792">
      <w:pPr>
        <w:pStyle w:val="BodyText"/>
        <w:rPr>
          <w:lang w:val="vi-VN"/>
        </w:rPr>
      </w:pPr>
      <w:r w:rsidRPr="00C40333">
        <w:rPr>
          <w:lang w:val="vi-VN"/>
        </w:rPr>
        <w:t>Đóng góp của các bên tham gia hợp đồng và phân chia kết quả đầu tư kinh doanh giữa các bên đã ký hợp đồng hợp tác kinh doanh BBC;</w:t>
      </w:r>
    </w:p>
    <w:p w14:paraId="63E0190F" w14:textId="77777777" w:rsidR="009617DD" w:rsidRPr="00C40333" w:rsidRDefault="009617DD" w:rsidP="00186792">
      <w:pPr>
        <w:pStyle w:val="BodyText"/>
        <w:rPr>
          <w:lang w:val="vi-VN"/>
        </w:rPr>
      </w:pPr>
      <w:r w:rsidRPr="00C40333">
        <w:rPr>
          <w:lang w:val="vi-VN"/>
        </w:rPr>
        <w:t>Tiến độ và thời hạn thực hiện hợp đồng;</w:t>
      </w:r>
    </w:p>
    <w:p w14:paraId="272E3243" w14:textId="77777777" w:rsidR="009617DD" w:rsidRPr="00C40333" w:rsidRDefault="009617DD" w:rsidP="00186792">
      <w:pPr>
        <w:pStyle w:val="BodyText"/>
        <w:rPr>
          <w:lang w:val="vi-VN"/>
        </w:rPr>
      </w:pPr>
      <w:r w:rsidRPr="00C40333">
        <w:rPr>
          <w:lang w:val="vi-VN"/>
        </w:rPr>
        <w:t>Quyền, nghĩa vụ của các bên tham gia hợp đồng;</w:t>
      </w:r>
    </w:p>
    <w:p w14:paraId="324AF7B4" w14:textId="77777777" w:rsidR="009617DD" w:rsidRPr="00C40333" w:rsidRDefault="009617DD" w:rsidP="00186792">
      <w:pPr>
        <w:pStyle w:val="BodyText"/>
        <w:rPr>
          <w:lang w:val="vi-VN"/>
        </w:rPr>
      </w:pPr>
      <w:r w:rsidRPr="00C40333">
        <w:rPr>
          <w:lang w:val="vi-VN"/>
        </w:rPr>
        <w:t>Sửa đổi, chuyển nhượng, chấm dứt hợp đồng;</w:t>
      </w:r>
    </w:p>
    <w:p w14:paraId="010D732F" w14:textId="77777777" w:rsidR="009617DD" w:rsidRPr="00C40333" w:rsidRDefault="009617DD" w:rsidP="00186792">
      <w:pPr>
        <w:pStyle w:val="BodyText"/>
        <w:rPr>
          <w:lang w:val="vi-VN"/>
        </w:rPr>
      </w:pPr>
      <w:r w:rsidRPr="00C40333">
        <w:rPr>
          <w:lang w:val="vi-VN"/>
        </w:rPr>
        <w:t>Trách nhiệm do vi phạm hợp đồng, </w:t>
      </w:r>
      <w:hyperlink r:id="rId14" w:tgtFrame="https://luattriminh.vn/_blank" w:history="1">
        <w:r w:rsidRPr="00C40333">
          <w:rPr>
            <w:lang w:val="vi-VN"/>
          </w:rPr>
          <w:t>phương thức giải quyết tranh chấp</w:t>
        </w:r>
      </w:hyperlink>
      <w:r w:rsidRPr="00C40333">
        <w:rPr>
          <w:lang w:val="vi-VN"/>
        </w:rPr>
        <w:t>.</w:t>
      </w:r>
    </w:p>
    <w:p w14:paraId="7C088DCA" w14:textId="77777777" w:rsidR="009617DD" w:rsidRPr="00C40333" w:rsidRDefault="009617DD" w:rsidP="00186792">
      <w:pPr>
        <w:pStyle w:val="BodyText"/>
        <w:rPr>
          <w:lang w:val="vi-VN"/>
        </w:rPr>
      </w:pPr>
      <w:r w:rsidRPr="00C40333">
        <w:rPr>
          <w:lang w:val="vi-VN"/>
        </w:rPr>
        <w:lastRenderedPageBreak/>
        <w:t>Các nội dung trên là nội dung chủ yếu, với các trường hợp đặc thù thì các bên có thể thỏa thuận thêm các điều khoản khác. Việc quy định ít hơn các nội dung chủ yếu trên không làm ảnh hưởng đến hiệu lực hợp đồng vì đây không rơi vào nội dung làm hợp đồng vô hiệu theo quy định từ Điều 123 đến 130 Bộ luật dân sự.</w:t>
      </w:r>
    </w:p>
    <w:p w14:paraId="6F3475AB" w14:textId="77777777" w:rsidR="009617DD" w:rsidRPr="00C40333" w:rsidRDefault="009617DD" w:rsidP="009F5014">
      <w:pPr>
        <w:pStyle w:val="Heading2"/>
        <w:rPr>
          <w:lang w:val="vi-VN"/>
        </w:rPr>
      </w:pPr>
      <w:bookmarkStart w:id="9" w:name="_Toc79569463"/>
      <w:r w:rsidRPr="00C40333">
        <w:rPr>
          <w:lang w:val="vi-VN"/>
        </w:rPr>
        <w:t>Hợp đồng đầu tư BOT</w:t>
      </w:r>
      <w:bookmarkEnd w:id="9"/>
    </w:p>
    <w:p w14:paraId="4A930D18" w14:textId="0F0CC336" w:rsidR="009617DD" w:rsidRPr="00C40333" w:rsidRDefault="00724138" w:rsidP="00E03208">
      <w:pPr>
        <w:pStyle w:val="Heading3"/>
        <w:rPr>
          <w:lang w:val="vi-VN"/>
        </w:rPr>
      </w:pPr>
      <w:bookmarkStart w:id="10" w:name="_Toc79569464"/>
      <w:r>
        <w:t>Khái niệm</w:t>
      </w:r>
      <w:bookmarkEnd w:id="10"/>
    </w:p>
    <w:p w14:paraId="292C21A4" w14:textId="7F14F51E" w:rsidR="00211828" w:rsidRPr="00211828" w:rsidRDefault="00211828" w:rsidP="00211828">
      <w:pPr>
        <w:pStyle w:val="BodyText"/>
        <w:rPr>
          <w:lang w:val="vi-VN"/>
        </w:rPr>
      </w:pPr>
      <w:r w:rsidRPr="00211828">
        <w:rPr>
          <w:lang w:val="vi-VN"/>
        </w:rPr>
        <w:t>Khoản 3 Điều 3 Nghị định 63/2018/NĐ-CP</w:t>
      </w:r>
      <w:r w:rsidR="00C4576B">
        <w:t>,</w:t>
      </w:r>
      <w:r w:rsidR="00C8579E">
        <w:t xml:space="preserve"> </w:t>
      </w:r>
      <w:r w:rsidRPr="00211828">
        <w:rPr>
          <w:lang w:val="vi-VN"/>
        </w:rPr>
        <w:t>quy định về hợp đồng BOT như sau:</w:t>
      </w:r>
      <w:r>
        <w:t xml:space="preserve"> </w:t>
      </w:r>
      <w:r w:rsidRPr="00211828">
        <w:rPr>
          <w:iCs/>
          <w:lang w:val="vi-VN"/>
        </w:rPr>
        <w:t>Hợp đồng Xây dựng – Kinh doanh – Chuyển giao (sau đây gọi tắt là hợp đồng BOT) là hợp đồng được ký giữa cơ quan nhà nước có thẩm quyền và nhà đầu tư, doanh nghiệp dự án để xây dựng công trình hạ tầng; sau khi hoàn thành công trình, nhà đầu tư, doanh nghiệp dự án được quyền kinh doanh công trình trong một thời hạn nhất định; hết thời hạn, nhà đầu tư, doanh nghiệp dự án chuyển giao công trình đó cho cơ quan nhà nước có thẩm quyề</w:t>
      </w:r>
      <w:r>
        <w:rPr>
          <w:iCs/>
          <w:lang w:val="vi-VN"/>
        </w:rPr>
        <w:t>n.</w:t>
      </w:r>
    </w:p>
    <w:p w14:paraId="30A02F6F" w14:textId="2721C8FD" w:rsidR="009617DD" w:rsidRPr="00211828" w:rsidRDefault="00211828" w:rsidP="00C8579E">
      <w:pPr>
        <w:pStyle w:val="Heading3"/>
        <w:rPr>
          <w:lang w:val="vi-VN"/>
        </w:rPr>
      </w:pPr>
      <w:r w:rsidRPr="00211828">
        <w:rPr>
          <w:lang w:val="vi-VN"/>
        </w:rPr>
        <w:t xml:space="preserve"> </w:t>
      </w:r>
      <w:bookmarkStart w:id="11" w:name="_Toc79569465"/>
      <w:r w:rsidR="009617DD" w:rsidRPr="00211828">
        <w:rPr>
          <w:lang w:val="vi-VN"/>
        </w:rPr>
        <w:t>Đặc điểm hợp đồng BOT</w:t>
      </w:r>
      <w:bookmarkEnd w:id="11"/>
    </w:p>
    <w:p w14:paraId="0C488D5E" w14:textId="620C898A" w:rsidR="009617DD" w:rsidRPr="00E03208" w:rsidRDefault="009617DD" w:rsidP="00186792">
      <w:pPr>
        <w:pStyle w:val="BodyText"/>
      </w:pPr>
      <w:r w:rsidRPr="00C40333">
        <w:rPr>
          <w:rStyle w:val="Strong"/>
          <w:b w:val="0"/>
          <w:lang w:val="vi-VN"/>
        </w:rPr>
        <w:t>Cơ sở pháp lý:</w:t>
      </w:r>
      <w:r w:rsidRPr="00C40333">
        <w:rPr>
          <w:lang w:val="vi-VN"/>
        </w:rPr>
        <w:t> hoạt động đầu tư được tiến hành trên cơ sở hợp đồng ký kết giữa cơ quan nhà nước Việt Nam. Nhà đầu tư trực tiếp tiến hành các hoạt động đầu tư kinh doanh phù hợp với nội dung thỏa thuận trong hợp đồng trên cơ sở tuân theo quy định pháp luật về đầu tư của Việt Nam và các văn bản pháp luật khác có liên quan.</w:t>
      </w:r>
      <w:r w:rsidR="00E03208">
        <w:t xml:space="preserve"> </w:t>
      </w:r>
    </w:p>
    <w:p w14:paraId="56641308" w14:textId="77777777" w:rsidR="009617DD" w:rsidRPr="00C40333" w:rsidRDefault="009617DD" w:rsidP="00186792">
      <w:pPr>
        <w:pStyle w:val="BodyText"/>
        <w:rPr>
          <w:lang w:val="vi-VN"/>
        </w:rPr>
      </w:pPr>
      <w:r w:rsidRPr="00C40333">
        <w:rPr>
          <w:rStyle w:val="Strong"/>
          <w:b w:val="0"/>
          <w:lang w:val="vi-VN"/>
        </w:rPr>
        <w:t>Chủ thể ký kết hợp đồng:</w:t>
      </w:r>
      <w:r w:rsidRPr="00C40333">
        <w:rPr>
          <w:lang w:val="vi-VN"/>
        </w:rPr>
        <w:t> một bên là cơ quan nhà nước có thẩm quyền và một bên nhà đầu tư.</w:t>
      </w:r>
    </w:p>
    <w:p w14:paraId="583B0979" w14:textId="77777777" w:rsidR="009617DD" w:rsidRPr="00C40333" w:rsidRDefault="009617DD" w:rsidP="00186792">
      <w:pPr>
        <w:pStyle w:val="BodyText"/>
        <w:rPr>
          <w:lang w:val="vi-VN"/>
        </w:rPr>
      </w:pPr>
      <w:r w:rsidRPr="00C40333">
        <w:rPr>
          <w:rStyle w:val="Strong"/>
          <w:b w:val="0"/>
          <w:lang w:val="vi-VN"/>
        </w:rPr>
        <w:t>Đối tượng của Hợp đồng:</w:t>
      </w:r>
      <w:r w:rsidRPr="00C40333">
        <w:rPr>
          <w:lang w:val="vi-VN"/>
        </w:rPr>
        <w:t> là các công trình kết cấu hạ tầng.</w:t>
      </w:r>
    </w:p>
    <w:p w14:paraId="6BE7528D" w14:textId="77777777" w:rsidR="009617DD" w:rsidRPr="00C40333" w:rsidRDefault="009617DD" w:rsidP="00186792">
      <w:pPr>
        <w:pStyle w:val="BodyText"/>
        <w:rPr>
          <w:lang w:val="vi-VN"/>
        </w:rPr>
      </w:pPr>
      <w:r w:rsidRPr="00C40333">
        <w:rPr>
          <w:rStyle w:val="Strong"/>
          <w:b w:val="0"/>
          <w:lang w:val="vi-VN"/>
        </w:rPr>
        <w:t>Hình thức của hợp đồng:</w:t>
      </w:r>
      <w:r w:rsidRPr="00C40333">
        <w:rPr>
          <w:lang w:val="vi-VN"/>
        </w:rPr>
        <w:t> được lập thành văn bản.</w:t>
      </w:r>
    </w:p>
    <w:p w14:paraId="2456E522" w14:textId="77777777" w:rsidR="009617DD" w:rsidRPr="00C40333" w:rsidRDefault="009617DD" w:rsidP="00186792">
      <w:pPr>
        <w:pStyle w:val="BodyText"/>
        <w:rPr>
          <w:lang w:val="vi-VN"/>
        </w:rPr>
      </w:pPr>
      <w:r w:rsidRPr="00C40333">
        <w:rPr>
          <w:rStyle w:val="Strong"/>
          <w:b w:val="0"/>
          <w:lang w:val="vi-VN"/>
        </w:rPr>
        <w:t>Nội dung của hợp đồng:</w:t>
      </w:r>
      <w:r w:rsidRPr="00C40333">
        <w:rPr>
          <w:lang w:val="vi-VN"/>
        </w:rPr>
        <w:t> quy định các quyền và nghĩa vụ của cơ quan nhà nước có thẩm quyền và nhà đầu tư liên quan đến 3 việc xây dựng, kinh doanh và chuyển giao công trình cho Nhà nước.</w:t>
      </w:r>
    </w:p>
    <w:p w14:paraId="34A11135" w14:textId="77777777" w:rsidR="009617DD" w:rsidRPr="00C40333" w:rsidRDefault="009617DD" w:rsidP="00186792">
      <w:pPr>
        <w:pStyle w:val="BodyText"/>
        <w:rPr>
          <w:lang w:val="vi-VN"/>
        </w:rPr>
      </w:pPr>
      <w:r w:rsidRPr="00C40333">
        <w:rPr>
          <w:rStyle w:val="Strong"/>
          <w:b w:val="0"/>
          <w:lang w:val="vi-VN"/>
        </w:rPr>
        <w:lastRenderedPageBreak/>
        <w:t>Phương thức thực hiện hợp đồng:</w:t>
      </w:r>
      <w:r w:rsidRPr="00C40333">
        <w:rPr>
          <w:lang w:val="vi-VN"/>
        </w:rPr>
        <w:t> Nhà đầu tư phải thành lập doanh nghiệp BOT để tổ chức, quản lý, kinh doanh dự án hoặc thuê tổ chức quản lý, với điều kiện doanh nghiệp chịu toàn bộ trách nhiệm của tổ chức quản lý.</w:t>
      </w:r>
    </w:p>
    <w:p w14:paraId="221DFF83" w14:textId="77777777" w:rsidR="009F5014" w:rsidRPr="00C40333" w:rsidRDefault="009617DD" w:rsidP="005808C1">
      <w:pPr>
        <w:pStyle w:val="BodyText"/>
        <w:rPr>
          <w:lang w:val="vi-VN"/>
        </w:rPr>
      </w:pPr>
      <w:r w:rsidRPr="00C40333">
        <w:rPr>
          <w:rStyle w:val="Strong"/>
          <w:b w:val="0"/>
          <w:lang w:val="vi-VN"/>
        </w:rPr>
        <w:t>Lợi ích nhà đầu tư được hưởng</w:t>
      </w:r>
      <w:r w:rsidRPr="00C40333">
        <w:rPr>
          <w:lang w:val="vi-VN"/>
        </w:rPr>
        <w:t> là việc tiến hành quản lý và kinh doanh công trình trong một thời gian nhất định để thu hồi vốn đầu tư và có được lợi nhuận hợp lý. Hết thời hạn kinh doanh, nhà đầu tư chuyển giao không bồi hoàn công trình cho Nhà nước</w:t>
      </w:r>
      <w:r w:rsidR="0062554D" w:rsidRPr="00C40333">
        <w:rPr>
          <w:lang w:val="vi-VN"/>
        </w:rPr>
        <w:t xml:space="preserve"> Việt nam</w:t>
      </w:r>
      <w:r w:rsidRPr="00C40333">
        <w:rPr>
          <w:lang w:val="vi-VN"/>
        </w:rPr>
        <w:t>.</w:t>
      </w:r>
      <w:r w:rsidR="0062554D" w:rsidRPr="00C40333">
        <w:rPr>
          <w:lang w:val="vi-VN"/>
        </w:rPr>
        <w:t xml:space="preserve"> </w:t>
      </w:r>
    </w:p>
    <w:p w14:paraId="73E01596" w14:textId="2C6A43F8" w:rsidR="009617DD" w:rsidRPr="00C40333" w:rsidRDefault="009617DD" w:rsidP="009F5014">
      <w:pPr>
        <w:pStyle w:val="Heading3"/>
        <w:rPr>
          <w:lang w:val="vi-VN"/>
        </w:rPr>
      </w:pPr>
      <w:bookmarkStart w:id="12" w:name="_Toc79569466"/>
      <w:r w:rsidRPr="00C40333">
        <w:rPr>
          <w:lang w:val="vi-VN"/>
        </w:rPr>
        <w:t>Nội dung hợp đồng BOT</w:t>
      </w:r>
      <w:bookmarkEnd w:id="12"/>
    </w:p>
    <w:p w14:paraId="76A902E4" w14:textId="68495161" w:rsidR="009617DD" w:rsidRPr="00FF1BCA" w:rsidRDefault="009617DD" w:rsidP="00186792">
      <w:pPr>
        <w:pStyle w:val="BodyText"/>
        <w:rPr>
          <w:rStyle w:val="Hyperlink"/>
          <w:color w:val="000000" w:themeColor="text1"/>
          <w:u w:val="none"/>
        </w:rPr>
      </w:pPr>
      <w:r w:rsidRPr="00C40333">
        <w:rPr>
          <w:rStyle w:val="Hyperlink"/>
          <w:color w:val="000000" w:themeColor="text1"/>
          <w:u w:val="none"/>
          <w:lang w:val="vi-VN"/>
        </w:rPr>
        <w:t>Tên, địa chỉ, đại diện có thẩm quyền của các bên tham gia ký kết hợp đồng.</w:t>
      </w:r>
    </w:p>
    <w:p w14:paraId="4CE0D824"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Mục tiêu và phạm vị của dự án.</w:t>
      </w:r>
    </w:p>
    <w:p w14:paraId="68D0CBE5"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Nguồn vốn, tổng vốn đầu tư, tiến độ thực hiện.</w:t>
      </w:r>
    </w:p>
    <w:p w14:paraId="2D2B02D5"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Công suất, công nghệ và trang thiết bị, yêu cầu thiết kế và tiêu chuẩn kỹ thuật công trình, tiêu chuẩn chất lượng.</w:t>
      </w:r>
    </w:p>
    <w:p w14:paraId="66187BC5"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Các quyết định về giám sát, kiểm tra chất lượng công trình.</w:t>
      </w:r>
    </w:p>
    <w:p w14:paraId="54511EF7"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Các quyết định về bảo vệ tài nguyên, bảo vệ môi trường.</w:t>
      </w:r>
    </w:p>
    <w:p w14:paraId="471DC0DF"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Điều kiện về sử dụng đất, công trình kết cấu hạ tầng, công trình phụ trợ cần thiết cho xây dựng, vận hành.</w:t>
      </w:r>
    </w:p>
    <w:p w14:paraId="5B7D0E5E"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Tiến độ xây dựng công trình, thời hạn hoạt động của doanh nghiệp và thời điểm chuyển giao công trình.</w:t>
      </w:r>
    </w:p>
    <w:p w14:paraId="679D0071"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Quyền và nhiệm vụ của các bên và các cam kết bảo lãnh , phân chia rủi ro.</w:t>
      </w:r>
    </w:p>
    <w:p w14:paraId="0D26D628" w14:textId="25A36AA8"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Những quyết định về giá chi phí và các khoản thu (phương pháp xác định giá, phí, các điều khoản điều chỉnh định mứ</w:t>
      </w:r>
      <w:r w:rsidR="00C8579E">
        <w:rPr>
          <w:rStyle w:val="Hyperlink"/>
          <w:color w:val="000000" w:themeColor="text1"/>
          <w:u w:val="none"/>
          <w:lang w:val="vi-VN"/>
        </w:rPr>
        <w:t>c giá, phí</w:t>
      </w:r>
      <w:r w:rsidRPr="00C40333">
        <w:rPr>
          <w:rStyle w:val="Hyperlink"/>
          <w:color w:val="000000" w:themeColor="text1"/>
          <w:u w:val="none"/>
          <w:lang w:val="vi-VN"/>
        </w:rPr>
        <w:t>)</w:t>
      </w:r>
      <w:r w:rsidR="00F12E6D" w:rsidRPr="00C40333">
        <w:rPr>
          <w:rStyle w:val="Hyperlink"/>
          <w:color w:val="000000" w:themeColor="text1"/>
          <w:u w:val="none"/>
          <w:lang w:val="vi-VN"/>
        </w:rPr>
        <w:t>.</w:t>
      </w:r>
    </w:p>
    <w:p w14:paraId="25F26D9C"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Các quá trình về tư vấn, giám định thiết kế, thiết bị thi công, nghiệm thu, vận hành, bảo dưỡng đối với công trình.</w:t>
      </w:r>
    </w:p>
    <w:p w14:paraId="6063D289"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Điều kiện kỹ thuật công trình, tình trạng hoạt động, chất lượng công trình khi chuyển giao, các nguyên tắc xác định giá trị công trình và trình tự chuyển giao công trình.</w:t>
      </w:r>
    </w:p>
    <w:p w14:paraId="7090BBF1"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lastRenderedPageBreak/>
        <w:t>Trách nhiệm của nhà đầu tư trong việc chuyển giao công nghệ, huấn luyện kỹ năng quản lý, kỹ thuật để vận hành công trình sau khi chuyển giao.</w:t>
      </w:r>
    </w:p>
    <w:p w14:paraId="7B86F526"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Các điều kiện và thể thức điều chỉnh hợp đồng.</w:t>
      </w:r>
    </w:p>
    <w:p w14:paraId="0377A287"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Các trường hợp chấm dứt hợp đồng trước thời hạn.</w:t>
      </w:r>
    </w:p>
    <w:p w14:paraId="1FA2C1ED"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Phương thức giải quyết tranh chấp giữa các bên ký kết hợp đồng.</w:t>
      </w:r>
    </w:p>
    <w:p w14:paraId="41F6735E" w14:textId="77777777" w:rsidR="009617DD" w:rsidRPr="00C40333" w:rsidRDefault="009617DD" w:rsidP="00186792">
      <w:pPr>
        <w:pStyle w:val="BodyText"/>
        <w:rPr>
          <w:rStyle w:val="Hyperlink"/>
          <w:color w:val="000000" w:themeColor="text1"/>
          <w:u w:val="none"/>
          <w:lang w:val="vi-VN"/>
        </w:rPr>
      </w:pPr>
      <w:r w:rsidRPr="00C40333">
        <w:rPr>
          <w:rStyle w:val="Hyperlink"/>
          <w:color w:val="000000" w:themeColor="text1"/>
          <w:u w:val="none"/>
          <w:lang w:val="vi-VN"/>
        </w:rPr>
        <w:t>Xử lý các vi phạm hợp đồng.</w:t>
      </w:r>
    </w:p>
    <w:p w14:paraId="26B4C7EC" w14:textId="77777777" w:rsidR="009617DD" w:rsidRPr="00C40333" w:rsidRDefault="009617DD" w:rsidP="00186792">
      <w:pPr>
        <w:pStyle w:val="BodyText"/>
        <w:rPr>
          <w:rStyle w:val="Hyperlink"/>
          <w:i/>
          <w:color w:val="000000" w:themeColor="text1"/>
          <w:u w:val="none"/>
          <w:lang w:val="vi-VN"/>
        </w:rPr>
      </w:pPr>
      <w:r w:rsidRPr="00C40333">
        <w:rPr>
          <w:rStyle w:val="Hyperlink"/>
          <w:color w:val="000000" w:themeColor="text1"/>
          <w:u w:val="none"/>
          <w:lang w:val="vi-VN"/>
        </w:rPr>
        <w:t>Hiệu lực của hợp đồng.</w:t>
      </w:r>
      <w:r w:rsidR="00501B2C" w:rsidRPr="00C40333">
        <w:rPr>
          <w:rStyle w:val="Hyperlink"/>
          <w:color w:val="000000" w:themeColor="text1"/>
          <w:u w:val="none"/>
          <w:lang w:val="vi-VN"/>
        </w:rPr>
        <w:t xml:space="preserve"> </w:t>
      </w:r>
    </w:p>
    <w:p w14:paraId="00667C5C" w14:textId="77777777" w:rsidR="009617DD" w:rsidRPr="00C40333" w:rsidRDefault="009617DD" w:rsidP="00186792">
      <w:pPr>
        <w:pStyle w:val="Heading2"/>
        <w:rPr>
          <w:szCs w:val="32"/>
          <w:lang w:val="vi-VN"/>
        </w:rPr>
      </w:pPr>
      <w:bookmarkStart w:id="13" w:name="_Toc79569467"/>
      <w:r w:rsidRPr="00C40333">
        <w:rPr>
          <w:lang w:val="vi-VN"/>
        </w:rPr>
        <w:t>Hợp đồng đầu tư BTO</w:t>
      </w:r>
      <w:bookmarkEnd w:id="13"/>
    </w:p>
    <w:p w14:paraId="76BD7DCE" w14:textId="2ED3C8E6" w:rsidR="009617DD" w:rsidRPr="00C40333" w:rsidRDefault="009617DD" w:rsidP="00186792">
      <w:pPr>
        <w:pStyle w:val="Heading3"/>
        <w:rPr>
          <w:lang w:val="vi-VN"/>
        </w:rPr>
      </w:pPr>
      <w:bookmarkStart w:id="14" w:name="_Toc79569468"/>
      <w:r w:rsidRPr="00C40333">
        <w:rPr>
          <w:lang w:val="vi-VN"/>
        </w:rPr>
        <w:t>Khái niệm</w:t>
      </w:r>
      <w:bookmarkEnd w:id="14"/>
    </w:p>
    <w:p w14:paraId="5521E5B0" w14:textId="75A4528A" w:rsidR="005B7A07" w:rsidRPr="005B7A07" w:rsidRDefault="00EB32DC" w:rsidP="005B7A07">
      <w:pPr>
        <w:pStyle w:val="BodyText"/>
        <w:rPr>
          <w:rStyle w:val="Hyperlink"/>
          <w:color w:val="000000" w:themeColor="text1"/>
          <w:u w:val="none"/>
          <w:lang w:val="vi-VN"/>
        </w:rPr>
      </w:pPr>
      <w:hyperlink r:id="rId15" w:anchor="dieu_3-4" w:tgtFrame="_blank" w:tooltip=" Khoản 4 Điều 3 Nghị định 63/2018/NĐ-CP" w:history="1">
        <w:r w:rsidR="005B7A07" w:rsidRPr="005B7A07">
          <w:rPr>
            <w:rStyle w:val="Hyperlink"/>
            <w:color w:val="000000" w:themeColor="text1"/>
            <w:u w:val="none"/>
            <w:lang w:val="vi-VN"/>
          </w:rPr>
          <w:t>Khoản 4 Điều 3 Nghị định 63/2018/NĐ-CP</w:t>
        </w:r>
      </w:hyperlink>
      <w:r w:rsidR="00C94425">
        <w:rPr>
          <w:rStyle w:val="Hyperlink"/>
          <w:color w:val="000000" w:themeColor="text1"/>
          <w:u w:val="none"/>
        </w:rPr>
        <w:t>,</w:t>
      </w:r>
      <w:r w:rsidR="00C8579E">
        <w:rPr>
          <w:rStyle w:val="Hyperlink"/>
          <w:color w:val="000000" w:themeColor="text1"/>
          <w:u w:val="none"/>
        </w:rPr>
        <w:t xml:space="preserve"> </w:t>
      </w:r>
      <w:r w:rsidR="005B7A07" w:rsidRPr="005B7A07">
        <w:rPr>
          <w:rStyle w:val="Hyperlink"/>
          <w:color w:val="000000" w:themeColor="text1"/>
          <w:u w:val="none"/>
          <w:lang w:val="vi-VN"/>
        </w:rPr>
        <w:t>về đầu tư theo hình thức đối tác công tư (có hiệu lực thi hành từ ngày 19/6/2018) thì khái niệm hợp đồng BTO được quy định cụ thể như sau:</w:t>
      </w:r>
      <w:r w:rsidR="005B7A07">
        <w:rPr>
          <w:rStyle w:val="Hyperlink"/>
          <w:color w:val="000000" w:themeColor="text1"/>
          <w:u w:val="none"/>
        </w:rPr>
        <w:t xml:space="preserve"> </w:t>
      </w:r>
      <w:r w:rsidR="005B7A07" w:rsidRPr="005B7A07">
        <w:rPr>
          <w:rStyle w:val="Hyperlink"/>
          <w:color w:val="000000" w:themeColor="text1"/>
          <w:u w:val="none"/>
          <w:lang w:val="vi-VN"/>
        </w:rPr>
        <w:t>Hợp đồng BTO (là tên viết tắt của hợp đồng Xây dựng - Chuyển giao - Kinh doanh) là hợp đồng được ký giữa cơ quan nhà nước có thẩm quyền và nhà đầu tư, doanh nghiệp dự án để xây dựng công trình hạ tầng; sau khi hoàn thành công trình, nhà đầu tư, doanh nghiệp dự án chuyển giao cho cơ quan nhà nước có thẩm quyền và được quyền kinh doanh công trình đó trong một thời hạn nhất định.</w:t>
      </w:r>
    </w:p>
    <w:p w14:paraId="5F9BAE07" w14:textId="3C730FD3" w:rsidR="00405E6F" w:rsidRPr="00C40333" w:rsidRDefault="00405E6F" w:rsidP="00405E6F">
      <w:pPr>
        <w:pStyle w:val="Heading3"/>
        <w:rPr>
          <w:lang w:val="vi-VN"/>
        </w:rPr>
      </w:pPr>
      <w:bookmarkStart w:id="15" w:name="_Toc79569469"/>
      <w:r w:rsidRPr="00C40333">
        <w:rPr>
          <w:lang w:val="vi-VN"/>
        </w:rPr>
        <w:t>Đặc điểm hợp đồng B</w:t>
      </w:r>
      <w:r w:rsidR="00D073AB">
        <w:t>TO</w:t>
      </w:r>
      <w:bookmarkEnd w:id="15"/>
    </w:p>
    <w:p w14:paraId="72702140" w14:textId="50174E70" w:rsidR="009617DD" w:rsidRPr="00E03208" w:rsidRDefault="009617DD" w:rsidP="00186792">
      <w:pPr>
        <w:pStyle w:val="BodyText"/>
      </w:pPr>
      <w:r w:rsidRPr="00C40333">
        <w:rPr>
          <w:rStyle w:val="Strong"/>
          <w:rFonts w:eastAsia="Roboto" w:cs="Times New Roman"/>
          <w:b w:val="0"/>
          <w:color w:val="212121"/>
          <w:szCs w:val="26"/>
          <w:shd w:val="clear" w:color="auto" w:fill="FFFFFF"/>
          <w:lang w:val="vi-VN"/>
        </w:rPr>
        <w:t>Cơ sở pháp lý:</w:t>
      </w:r>
      <w:r w:rsidRPr="00C40333">
        <w:rPr>
          <w:shd w:val="clear" w:color="auto" w:fill="FFFFFF"/>
          <w:lang w:val="vi-VN"/>
        </w:rPr>
        <w:t> hoạt động đầu tư được tiến hành trên cơ sở hợp đồng ký kết giữa cơ quan nhà nước. Nhà đầu tư trực tiếp tiến hành các hoạt động đầu tư kinh doanh phù hợp với nội dung thỏa thuận trong hợp đồng trên cơ sở tuân theo quy định pháp luật về đầu tư của nhà nước và các văn bản pháp luật khác có liên quan.</w:t>
      </w:r>
    </w:p>
    <w:p w14:paraId="52B884DE" w14:textId="77777777" w:rsidR="009617DD" w:rsidRPr="00C40333" w:rsidRDefault="009617DD" w:rsidP="00186792">
      <w:pPr>
        <w:pStyle w:val="BodyText"/>
        <w:rPr>
          <w:lang w:val="vi-VN"/>
        </w:rPr>
      </w:pPr>
      <w:r w:rsidRPr="00C40333">
        <w:rPr>
          <w:rStyle w:val="Strong"/>
          <w:rFonts w:eastAsia="Roboto" w:cs="Times New Roman"/>
          <w:b w:val="0"/>
          <w:color w:val="212121"/>
          <w:szCs w:val="26"/>
          <w:shd w:val="clear" w:color="auto" w:fill="FFFFFF"/>
          <w:lang w:val="vi-VN"/>
        </w:rPr>
        <w:t>Chủ thể ký kết hợp đồng:</w:t>
      </w:r>
      <w:r w:rsidRPr="00C40333">
        <w:rPr>
          <w:shd w:val="clear" w:color="auto" w:fill="FFFFFF"/>
          <w:lang w:val="vi-VN"/>
        </w:rPr>
        <w:t> một bên là cơ quan nhà nước có thẩm quyền và một bên nhà đầu tư.</w:t>
      </w:r>
    </w:p>
    <w:p w14:paraId="0BCE12CA" w14:textId="77777777" w:rsidR="009617DD" w:rsidRPr="00C40333" w:rsidRDefault="009617DD" w:rsidP="00186792">
      <w:pPr>
        <w:pStyle w:val="BodyText"/>
        <w:rPr>
          <w:lang w:val="vi-VN"/>
        </w:rPr>
      </w:pPr>
      <w:r w:rsidRPr="00C40333">
        <w:rPr>
          <w:rStyle w:val="Strong"/>
          <w:rFonts w:eastAsia="Roboto" w:cs="Times New Roman"/>
          <w:b w:val="0"/>
          <w:color w:val="212121"/>
          <w:szCs w:val="26"/>
          <w:shd w:val="clear" w:color="auto" w:fill="FFFFFF"/>
          <w:lang w:val="vi-VN"/>
        </w:rPr>
        <w:t>Đối tượng của Hợp đồng:</w:t>
      </w:r>
      <w:r w:rsidRPr="00C40333">
        <w:rPr>
          <w:shd w:val="clear" w:color="auto" w:fill="FFFFFF"/>
          <w:lang w:val="vi-VN"/>
        </w:rPr>
        <w:t> là các công trình kết cấu hạ tầng.</w:t>
      </w:r>
    </w:p>
    <w:p w14:paraId="7BB39690" w14:textId="77777777" w:rsidR="009617DD" w:rsidRPr="00C40333" w:rsidRDefault="009617DD" w:rsidP="00186792">
      <w:pPr>
        <w:pStyle w:val="BodyText"/>
        <w:rPr>
          <w:lang w:val="vi-VN"/>
        </w:rPr>
      </w:pPr>
      <w:r w:rsidRPr="00C40333">
        <w:rPr>
          <w:rStyle w:val="Strong"/>
          <w:rFonts w:eastAsia="Roboto" w:cs="Times New Roman"/>
          <w:b w:val="0"/>
          <w:color w:val="212121"/>
          <w:szCs w:val="26"/>
          <w:shd w:val="clear" w:color="auto" w:fill="FFFFFF"/>
          <w:lang w:val="vi-VN"/>
        </w:rPr>
        <w:t>Hình thức của hợp đồng:</w:t>
      </w:r>
      <w:r w:rsidRPr="00C40333">
        <w:rPr>
          <w:shd w:val="clear" w:color="auto" w:fill="FFFFFF"/>
          <w:lang w:val="vi-VN"/>
        </w:rPr>
        <w:t> được lập thành văn bản.</w:t>
      </w:r>
    </w:p>
    <w:p w14:paraId="33A40195" w14:textId="77777777" w:rsidR="009617DD" w:rsidRPr="00C40333" w:rsidRDefault="009617DD" w:rsidP="00186792">
      <w:pPr>
        <w:pStyle w:val="BodyText"/>
        <w:rPr>
          <w:lang w:val="vi-VN"/>
        </w:rPr>
      </w:pPr>
      <w:r w:rsidRPr="00C40333">
        <w:rPr>
          <w:rStyle w:val="Strong"/>
          <w:rFonts w:eastAsia="Roboto" w:cs="Times New Roman"/>
          <w:b w:val="0"/>
          <w:color w:val="212121"/>
          <w:szCs w:val="26"/>
          <w:shd w:val="clear" w:color="auto" w:fill="FFFFFF"/>
          <w:lang w:val="vi-VN"/>
        </w:rPr>
        <w:lastRenderedPageBreak/>
        <w:t>Nội dung của hợp đồng:</w:t>
      </w:r>
      <w:r w:rsidRPr="00C40333">
        <w:rPr>
          <w:shd w:val="clear" w:color="auto" w:fill="FFFFFF"/>
          <w:lang w:val="vi-VN"/>
        </w:rPr>
        <w:t> quy định các quyền và nghĩa vụ của cơ quan nhà nước có thẩm quyền và nhà đầu tư liên quan đến 3 việc xây dựng, chuyển giao, kinh doanh.</w:t>
      </w:r>
    </w:p>
    <w:p w14:paraId="35DD80EE" w14:textId="77777777" w:rsidR="009617DD" w:rsidRPr="00C40333" w:rsidRDefault="009617DD" w:rsidP="00186792">
      <w:pPr>
        <w:pStyle w:val="BodyText"/>
        <w:rPr>
          <w:lang w:val="vi-VN"/>
        </w:rPr>
      </w:pPr>
      <w:r w:rsidRPr="00C40333">
        <w:rPr>
          <w:rStyle w:val="Strong"/>
          <w:rFonts w:eastAsia="Roboto" w:cs="Times New Roman"/>
          <w:b w:val="0"/>
          <w:color w:val="212121"/>
          <w:szCs w:val="26"/>
          <w:shd w:val="clear" w:color="auto" w:fill="FFFFFF"/>
          <w:lang w:val="vi-VN"/>
        </w:rPr>
        <w:t>Phương thức thực hiện hợp đồng:</w:t>
      </w:r>
      <w:r w:rsidRPr="00C40333">
        <w:rPr>
          <w:shd w:val="clear" w:color="auto" w:fill="FFFFFF"/>
          <w:lang w:val="vi-VN"/>
        </w:rPr>
        <w:t> Nhà đầu tư phải thành lập doanh nghiệp BTO để tổ chức, quản lý, kinh doanh dự án hoặc thuê tổ chức quản lý, với điều kiện doanh nghiệp chịu toàn bộ trách nhiệm của tổ chức quản lý.</w:t>
      </w:r>
    </w:p>
    <w:p w14:paraId="0DA7EF19" w14:textId="77777777" w:rsidR="009617DD" w:rsidRPr="00C40333" w:rsidRDefault="009617DD" w:rsidP="005808C1">
      <w:pPr>
        <w:pStyle w:val="BodyText"/>
        <w:rPr>
          <w:lang w:val="vi-VN"/>
        </w:rPr>
      </w:pPr>
      <w:r w:rsidRPr="00C40333">
        <w:rPr>
          <w:rStyle w:val="Strong"/>
          <w:rFonts w:eastAsia="Roboto" w:cs="Times New Roman"/>
          <w:b w:val="0"/>
          <w:color w:val="212121"/>
          <w:szCs w:val="26"/>
          <w:shd w:val="clear" w:color="auto" w:fill="FFFFFF"/>
          <w:lang w:val="vi-VN"/>
        </w:rPr>
        <w:t>Lợi ích nhà đầu tư được hưởng</w:t>
      </w:r>
      <w:r w:rsidRPr="00C40333">
        <w:rPr>
          <w:shd w:val="clear" w:color="auto" w:fill="FFFFFF"/>
          <w:lang w:val="vi-VN"/>
        </w:rPr>
        <w:t> là Chính phủ dành cho Nhà đầu tư quyền kinh doanh công trình đó trong một thời hạn nhất định để thu hồi vốn đầu tư và lợi nhuận.</w:t>
      </w:r>
      <w:r w:rsidR="0062554D" w:rsidRPr="00C40333">
        <w:rPr>
          <w:shd w:val="clear" w:color="auto" w:fill="FFFFFF"/>
          <w:lang w:val="vi-VN"/>
        </w:rPr>
        <w:t xml:space="preserve"> </w:t>
      </w:r>
    </w:p>
    <w:p w14:paraId="7E8C543D" w14:textId="73C1AFC3" w:rsidR="00405E6F" w:rsidRPr="00C40333" w:rsidRDefault="00405E6F" w:rsidP="00405E6F">
      <w:pPr>
        <w:pStyle w:val="Heading3"/>
        <w:rPr>
          <w:lang w:val="vi-VN"/>
        </w:rPr>
      </w:pPr>
      <w:bookmarkStart w:id="16" w:name="_Toc79569470"/>
      <w:r w:rsidRPr="00C40333">
        <w:rPr>
          <w:lang w:val="vi-VN"/>
        </w:rPr>
        <w:t xml:space="preserve">Nội dung hợp đồng </w:t>
      </w:r>
      <w:r w:rsidR="00D073AB">
        <w:t>BTO</w:t>
      </w:r>
      <w:bookmarkEnd w:id="16"/>
    </w:p>
    <w:p w14:paraId="6888B745" w14:textId="5E147BE2" w:rsidR="00D02971" w:rsidRPr="00CB2B2E" w:rsidRDefault="00D02971" w:rsidP="006A4883">
      <w:pPr>
        <w:pStyle w:val="BodyText"/>
        <w:rPr>
          <w:rStyle w:val="Emphasis"/>
          <w:i w:val="0"/>
          <w:iCs w:val="0"/>
        </w:rPr>
      </w:pPr>
      <w:r w:rsidRPr="00C40333">
        <w:rPr>
          <w:rStyle w:val="Emphasis"/>
          <w:i w:val="0"/>
          <w:lang w:val="vi-VN"/>
        </w:rPr>
        <w:t>Tên, địa chỉ, đại diện có thẩm quyền của các bên tham gia ký kết hợp đồng dự án;</w:t>
      </w:r>
    </w:p>
    <w:p w14:paraId="5FEBCFDF" w14:textId="77777777" w:rsidR="00D02971" w:rsidRPr="00C40333" w:rsidRDefault="00D02971" w:rsidP="006A4883">
      <w:pPr>
        <w:pStyle w:val="BodyText"/>
        <w:rPr>
          <w:lang w:val="vi-VN"/>
        </w:rPr>
      </w:pPr>
      <w:r w:rsidRPr="00C40333">
        <w:rPr>
          <w:rStyle w:val="Emphasis"/>
          <w:i w:val="0"/>
          <w:lang w:val="vi-VN"/>
        </w:rPr>
        <w:t>Mục tiêu, phạm vi hoạt động của dự án; phương thức, tiến độ thanh toán vốn đầu tư xây dựng công trình (đối với dự án BT);</w:t>
      </w:r>
    </w:p>
    <w:p w14:paraId="749276E0" w14:textId="77777777" w:rsidR="00D02971" w:rsidRPr="00C40333" w:rsidRDefault="00D02971" w:rsidP="006A4883">
      <w:pPr>
        <w:pStyle w:val="BodyText"/>
        <w:rPr>
          <w:lang w:val="vi-VN"/>
        </w:rPr>
      </w:pPr>
      <w:r w:rsidRPr="00C40333">
        <w:rPr>
          <w:rStyle w:val="Emphasis"/>
          <w:i w:val="0"/>
          <w:lang w:val="vi-VN"/>
        </w:rPr>
        <w:t>Nguồn vốn, tổng vốn đầu tư, tiến độ thực hiện;</w:t>
      </w:r>
    </w:p>
    <w:p w14:paraId="31E7598D" w14:textId="77777777" w:rsidR="00D02971" w:rsidRPr="00C40333" w:rsidRDefault="00D02971" w:rsidP="006A4883">
      <w:pPr>
        <w:pStyle w:val="BodyText"/>
        <w:rPr>
          <w:lang w:val="vi-VN"/>
        </w:rPr>
      </w:pPr>
      <w:r w:rsidRPr="00C40333">
        <w:rPr>
          <w:rStyle w:val="Emphasis"/>
          <w:i w:val="0"/>
          <w:lang w:val="vi-VN"/>
        </w:rPr>
        <w:t>Công suất, công nghệ và trang thiết bị, yêu cầu thiết kế và tiêu chuẩn kỹ thuật công trình, tiêu chuẩn chất lượng;</w:t>
      </w:r>
    </w:p>
    <w:p w14:paraId="1363388A" w14:textId="77777777" w:rsidR="00D02971" w:rsidRPr="00C40333" w:rsidRDefault="00D02971" w:rsidP="006A4883">
      <w:pPr>
        <w:pStyle w:val="BodyText"/>
        <w:rPr>
          <w:lang w:val="vi-VN"/>
        </w:rPr>
      </w:pPr>
      <w:r w:rsidRPr="00C40333">
        <w:rPr>
          <w:rStyle w:val="Emphasis"/>
          <w:i w:val="0"/>
          <w:lang w:val="vi-VN"/>
        </w:rPr>
        <w:t>Các quy định về giám sát, kiểm tra chất lượng công trình;</w:t>
      </w:r>
    </w:p>
    <w:p w14:paraId="607CB017" w14:textId="77777777" w:rsidR="00D02971" w:rsidRPr="00C40333" w:rsidRDefault="00D02971" w:rsidP="006A4883">
      <w:pPr>
        <w:pStyle w:val="BodyText"/>
        <w:rPr>
          <w:lang w:val="vi-VN"/>
        </w:rPr>
      </w:pPr>
      <w:r w:rsidRPr="00C40333">
        <w:rPr>
          <w:rStyle w:val="Emphasis"/>
          <w:i w:val="0"/>
          <w:lang w:val="vi-VN"/>
        </w:rPr>
        <w:t>Các quy định về bảo vệ tài nguyên, môi trường;</w:t>
      </w:r>
    </w:p>
    <w:p w14:paraId="2A7C57C5" w14:textId="77777777" w:rsidR="00D02971" w:rsidRPr="00C40333" w:rsidRDefault="00D02971" w:rsidP="006A4883">
      <w:pPr>
        <w:pStyle w:val="BodyText"/>
        <w:rPr>
          <w:lang w:val="vi-VN"/>
        </w:rPr>
      </w:pPr>
      <w:r w:rsidRPr="00C40333">
        <w:rPr>
          <w:rStyle w:val="Emphasis"/>
          <w:i w:val="0"/>
          <w:lang w:val="vi-VN"/>
        </w:rPr>
        <w:t>Điều kiện về sử dụng đất, công trình kết cấu hạ tầng, công trình phụ trợ cần thiết cho xây dựng, vận hành;</w:t>
      </w:r>
    </w:p>
    <w:p w14:paraId="7F3FEC3E" w14:textId="77777777" w:rsidR="00D02971" w:rsidRPr="00C40333" w:rsidRDefault="00D02971" w:rsidP="006A4883">
      <w:pPr>
        <w:pStyle w:val="BodyText"/>
        <w:rPr>
          <w:lang w:val="vi-VN"/>
        </w:rPr>
      </w:pPr>
      <w:r w:rsidRPr="00C40333">
        <w:rPr>
          <w:rStyle w:val="Emphasis"/>
          <w:i w:val="0"/>
          <w:lang w:val="vi-VN"/>
        </w:rPr>
        <w:t>Tiến độ xây dựng công trình, thời hạn hoạt động của doanh nghiệp dự án và thời điểm chuyển giao công trình;</w:t>
      </w:r>
    </w:p>
    <w:p w14:paraId="5256F1E5" w14:textId="77777777" w:rsidR="00D02971" w:rsidRPr="00C40333" w:rsidRDefault="00D02971" w:rsidP="006A4883">
      <w:pPr>
        <w:pStyle w:val="BodyText"/>
        <w:rPr>
          <w:rStyle w:val="Emphasis"/>
          <w:i w:val="0"/>
          <w:iCs w:val="0"/>
          <w:lang w:val="vi-VN"/>
        </w:rPr>
      </w:pPr>
      <w:r w:rsidRPr="00C40333">
        <w:rPr>
          <w:rStyle w:val="Emphasis"/>
          <w:i w:val="0"/>
          <w:lang w:val="vi-VN"/>
        </w:rPr>
        <w:t>Quyền và nghĩa vụ của các bên và các cam kết bảo lãnh, phân chia rủi ro;</w:t>
      </w:r>
    </w:p>
    <w:p w14:paraId="6C8AC344" w14:textId="77777777" w:rsidR="00D02971" w:rsidRPr="00C40333" w:rsidRDefault="00D02971" w:rsidP="006A4883">
      <w:pPr>
        <w:pStyle w:val="BodyText"/>
        <w:rPr>
          <w:lang w:val="vi-VN"/>
        </w:rPr>
      </w:pPr>
      <w:r w:rsidRPr="00C40333">
        <w:rPr>
          <w:rStyle w:val="Emphasis"/>
          <w:i w:val="0"/>
          <w:lang w:val="vi-VN"/>
        </w:rPr>
        <w:t>Những quy định về giá, phí và các khoản thu (bao gồm phương pháp xác định giá, phí, các điều kiện điều chỉnh mức giá, phí).</w:t>
      </w:r>
    </w:p>
    <w:p w14:paraId="2272092E" w14:textId="77777777" w:rsidR="00D02971" w:rsidRPr="00C40333" w:rsidRDefault="00D02971" w:rsidP="006A4883">
      <w:pPr>
        <w:pStyle w:val="BodyText"/>
        <w:rPr>
          <w:lang w:val="vi-VN"/>
        </w:rPr>
      </w:pPr>
      <w:r w:rsidRPr="00C40333">
        <w:rPr>
          <w:rStyle w:val="Emphasis"/>
          <w:i w:val="0"/>
          <w:lang w:val="vi-VN"/>
        </w:rPr>
        <w:lastRenderedPageBreak/>
        <w:t>Các quy định về tư vấn, giám định thiết kế, thiết bị thi công, nghiệm thu, vận hành, bảo dưỡng công trình;</w:t>
      </w:r>
    </w:p>
    <w:p w14:paraId="0BD6FEC2" w14:textId="77777777" w:rsidR="00D02971" w:rsidRPr="00C40333" w:rsidRDefault="00D02971" w:rsidP="006A4883">
      <w:pPr>
        <w:pStyle w:val="BodyText"/>
        <w:rPr>
          <w:lang w:val="vi-VN"/>
        </w:rPr>
      </w:pPr>
      <w:r w:rsidRPr="00C40333">
        <w:rPr>
          <w:rStyle w:val="Emphasis"/>
          <w:i w:val="0"/>
          <w:lang w:val="vi-VN"/>
        </w:rPr>
        <w:t>Điều kiện kỹ thuật, tình trạng hoạt động, chất lượng công tình khi chuyển giao, các nguyên tắc xác định giá trị công trình và trình tự chuyển giao công trình;</w:t>
      </w:r>
    </w:p>
    <w:p w14:paraId="51F8122C" w14:textId="77777777" w:rsidR="00D02971" w:rsidRPr="00C40333" w:rsidRDefault="00D02971" w:rsidP="006A4883">
      <w:pPr>
        <w:pStyle w:val="BodyText"/>
        <w:rPr>
          <w:rStyle w:val="Emphasis"/>
          <w:i w:val="0"/>
          <w:iCs w:val="0"/>
          <w:lang w:val="vi-VN"/>
        </w:rPr>
      </w:pPr>
      <w:r w:rsidRPr="00C40333">
        <w:rPr>
          <w:rStyle w:val="Emphasis"/>
          <w:i w:val="0"/>
          <w:lang w:val="vi-VN"/>
        </w:rPr>
        <w:t>Trách nhiệm của nhà đầu tư trong việc chuyển giao công nghệ, huấn luyện kỹ năng quản lý, kỹ thuật để vận hành công trình sau khi chuyển giao;</w:t>
      </w:r>
    </w:p>
    <w:p w14:paraId="34DDF694" w14:textId="77777777" w:rsidR="00D02971" w:rsidRPr="00C40333" w:rsidRDefault="00D02971" w:rsidP="006A4883">
      <w:pPr>
        <w:pStyle w:val="BodyText"/>
        <w:rPr>
          <w:lang w:val="vi-VN"/>
        </w:rPr>
      </w:pPr>
      <w:r w:rsidRPr="00C40333">
        <w:rPr>
          <w:rStyle w:val="Emphasis"/>
          <w:i w:val="0"/>
          <w:lang w:val="vi-VN"/>
        </w:rPr>
        <w:t>Các điều kiện và thể thức điều chỉnh hợp đồng dự án;</w:t>
      </w:r>
    </w:p>
    <w:p w14:paraId="42496861" w14:textId="77777777" w:rsidR="00D02971" w:rsidRPr="00C40333" w:rsidRDefault="00D02971" w:rsidP="006A4883">
      <w:pPr>
        <w:pStyle w:val="BodyText"/>
        <w:rPr>
          <w:lang w:val="vi-VN"/>
        </w:rPr>
      </w:pPr>
      <w:r w:rsidRPr="00C40333">
        <w:rPr>
          <w:rStyle w:val="Emphasis"/>
          <w:i w:val="0"/>
          <w:lang w:val="vi-VN"/>
        </w:rPr>
        <w:t>Các trường hợp chấm dứt hợp đồng dự án trước thời hạn;</w:t>
      </w:r>
    </w:p>
    <w:p w14:paraId="15361833" w14:textId="77777777" w:rsidR="00D02971" w:rsidRPr="00C40333" w:rsidRDefault="00D02971" w:rsidP="006A4883">
      <w:pPr>
        <w:pStyle w:val="BodyText"/>
        <w:rPr>
          <w:lang w:val="vi-VN"/>
        </w:rPr>
      </w:pPr>
      <w:r w:rsidRPr="00C40333">
        <w:rPr>
          <w:rStyle w:val="Emphasis"/>
          <w:i w:val="0"/>
          <w:lang w:val="vi-VN"/>
        </w:rPr>
        <w:t>Phương thức giải quyết tranh chấp giữa các bên ký kết hợp đồng dự án;</w:t>
      </w:r>
    </w:p>
    <w:p w14:paraId="574B1087" w14:textId="77777777" w:rsidR="00D02971" w:rsidRPr="00C40333" w:rsidRDefault="00D02971" w:rsidP="006A4883">
      <w:pPr>
        <w:pStyle w:val="BodyText"/>
        <w:rPr>
          <w:lang w:val="vi-VN"/>
        </w:rPr>
      </w:pPr>
      <w:r w:rsidRPr="00C40333">
        <w:rPr>
          <w:rStyle w:val="Emphasis"/>
          <w:i w:val="0"/>
          <w:lang w:val="vi-VN"/>
        </w:rPr>
        <w:t>Xử lý các vi phạm hợp đồng;</w:t>
      </w:r>
    </w:p>
    <w:p w14:paraId="75C5E720" w14:textId="77777777" w:rsidR="00D02971" w:rsidRPr="00C40333" w:rsidRDefault="00D02971" w:rsidP="006A4883">
      <w:pPr>
        <w:pStyle w:val="BodyText"/>
        <w:rPr>
          <w:lang w:val="vi-VN"/>
        </w:rPr>
      </w:pPr>
      <w:r w:rsidRPr="00C40333">
        <w:rPr>
          <w:rStyle w:val="Emphasis"/>
          <w:i w:val="0"/>
          <w:lang w:val="vi-VN"/>
        </w:rPr>
        <w:t>Bất khả kháng và nguyên tắc xử lý;</w:t>
      </w:r>
    </w:p>
    <w:p w14:paraId="4440BFE5" w14:textId="77777777" w:rsidR="00D02971" w:rsidRPr="00C40333" w:rsidRDefault="00D02971" w:rsidP="006A4883">
      <w:pPr>
        <w:pStyle w:val="BodyText"/>
        <w:rPr>
          <w:lang w:val="vi-VN"/>
        </w:rPr>
      </w:pPr>
      <w:r w:rsidRPr="00C40333">
        <w:rPr>
          <w:rStyle w:val="Emphasis"/>
          <w:i w:val="0"/>
          <w:lang w:val="vi-VN"/>
        </w:rPr>
        <w:t>Các quy định về hỗ trợ, cam kết của các cơ quan nhà nước;</w:t>
      </w:r>
    </w:p>
    <w:p w14:paraId="030E850B" w14:textId="77777777" w:rsidR="00501B2C" w:rsidRPr="00C40333" w:rsidRDefault="00D02971" w:rsidP="006A4883">
      <w:pPr>
        <w:pStyle w:val="BodyText"/>
        <w:rPr>
          <w:rStyle w:val="Emphasis"/>
          <w:i w:val="0"/>
          <w:iCs w:val="0"/>
          <w:lang w:val="vi-VN"/>
        </w:rPr>
      </w:pPr>
      <w:r w:rsidRPr="00C40333">
        <w:rPr>
          <w:rStyle w:val="Emphasis"/>
          <w:i w:val="0"/>
          <w:lang w:val="vi-VN"/>
        </w:rPr>
        <w:t>Hiệu lực của hợp đồng dự án.</w:t>
      </w:r>
      <w:r w:rsidR="00501B2C" w:rsidRPr="00C40333">
        <w:rPr>
          <w:rStyle w:val="Emphasis"/>
          <w:i w:val="0"/>
          <w:lang w:val="vi-VN"/>
        </w:rPr>
        <w:t xml:space="preserve"> </w:t>
      </w:r>
    </w:p>
    <w:p w14:paraId="5F12AA18" w14:textId="77777777" w:rsidR="009617DD" w:rsidRPr="00C40333" w:rsidRDefault="009617DD" w:rsidP="006A4883">
      <w:pPr>
        <w:pStyle w:val="Heading2"/>
        <w:rPr>
          <w:lang w:val="vi-VN"/>
        </w:rPr>
      </w:pPr>
      <w:bookmarkStart w:id="17" w:name="_Toc79569471"/>
      <w:r w:rsidRPr="00C40333">
        <w:rPr>
          <w:lang w:val="vi-VN"/>
        </w:rPr>
        <w:t>Hợp đồng đầu tư BT</w:t>
      </w:r>
      <w:bookmarkEnd w:id="17"/>
    </w:p>
    <w:p w14:paraId="6A145647" w14:textId="4761C2E8" w:rsidR="009617DD" w:rsidRPr="00C40333" w:rsidRDefault="009617DD" w:rsidP="006A4883">
      <w:pPr>
        <w:pStyle w:val="Heading3"/>
        <w:rPr>
          <w:lang w:val="vi-VN"/>
        </w:rPr>
      </w:pPr>
      <w:bookmarkStart w:id="18" w:name="_Toc79569472"/>
      <w:r w:rsidRPr="00C40333">
        <w:rPr>
          <w:lang w:val="vi-VN"/>
        </w:rPr>
        <w:t>Khái niệm</w:t>
      </w:r>
      <w:bookmarkEnd w:id="18"/>
    </w:p>
    <w:p w14:paraId="2E636DDF" w14:textId="651BE069" w:rsidR="00565749" w:rsidRPr="00565749" w:rsidRDefault="00EB32DC" w:rsidP="00565749">
      <w:pPr>
        <w:pStyle w:val="BodyText"/>
        <w:rPr>
          <w:rStyle w:val="Emphasis"/>
          <w:i w:val="0"/>
          <w:lang w:val="vi-VN"/>
        </w:rPr>
      </w:pPr>
      <w:hyperlink r:id="rId16" w:anchor="dieu_3-5" w:tgtFrame="_blank" w:tooltip="Khoản 5 Điều 3 Nghị định 63/2018/NĐ-CP" w:history="1">
        <w:r w:rsidR="00565749" w:rsidRPr="00565749">
          <w:rPr>
            <w:rStyle w:val="Emphasis"/>
            <w:i w:val="0"/>
            <w:lang w:val="vi-VN"/>
          </w:rPr>
          <w:t>Khoản 5 Điều 3 Nghị định 63/2018/NĐ-CP</w:t>
        </w:r>
      </w:hyperlink>
      <w:r w:rsidR="00E71BD0">
        <w:rPr>
          <w:rStyle w:val="Emphasis"/>
          <w:i w:val="0"/>
        </w:rPr>
        <w:t>,</w:t>
      </w:r>
      <w:r w:rsidR="00C8579E">
        <w:rPr>
          <w:rStyle w:val="Emphasis"/>
          <w:i w:val="0"/>
        </w:rPr>
        <w:t xml:space="preserve"> </w:t>
      </w:r>
      <w:r w:rsidR="00565749" w:rsidRPr="00565749">
        <w:rPr>
          <w:rStyle w:val="Emphasis"/>
          <w:i w:val="0"/>
          <w:lang w:val="vi-VN"/>
        </w:rPr>
        <w:t>về đầu tư theo hình thức đối tác công tư (có hiệu lực thi hành từ ngày 19/6/2018) thì khái niệm hợp đồng BT được quy định cụ thể như sau:</w:t>
      </w:r>
      <w:r w:rsidR="00565749" w:rsidRPr="00565749">
        <w:rPr>
          <w:rStyle w:val="Emphasis"/>
          <w:i w:val="0"/>
        </w:rPr>
        <w:t xml:space="preserve"> </w:t>
      </w:r>
      <w:r w:rsidR="00565749" w:rsidRPr="00565749">
        <w:rPr>
          <w:rStyle w:val="Emphasis"/>
          <w:i w:val="0"/>
          <w:lang w:val="vi-VN"/>
        </w:rPr>
        <w:t>Hợp đồng BT (là tên viết tắt của hợp đồng Xây dựng - Chuyển giao) là hợp đồng được ký giữa cơ quan nhà nước có thẩm quyền và nhà đầu tư, doanh nghiệp dự án (nếu có) để xây dựng công trình hạ tầng; sau khi hoàn thành công trình, nhà đầu tư chuyển giao công trình đó cho cơ quan nhà nước có thẩm quyền và được thanh toán bằng quỹ đất, trụ sở làm việc, tài sản kết cấu hạ tầng hoặc quyền kinh doanh, khai thác công trình, dịch vụ để thực hiện Dự án khác.</w:t>
      </w:r>
    </w:p>
    <w:p w14:paraId="6768FF3F" w14:textId="5D653D46" w:rsidR="009617DD" w:rsidRPr="00C40333" w:rsidRDefault="009617DD" w:rsidP="009876C4">
      <w:pPr>
        <w:pStyle w:val="Heading3"/>
        <w:rPr>
          <w:lang w:val="vi-VN"/>
        </w:rPr>
      </w:pPr>
      <w:bookmarkStart w:id="19" w:name="_Toc79569473"/>
      <w:r w:rsidRPr="00C40333">
        <w:rPr>
          <w:lang w:val="vi-VN"/>
        </w:rPr>
        <w:lastRenderedPageBreak/>
        <w:t>Đặc điểm hợp đồng đầu tư BT</w:t>
      </w:r>
      <w:bookmarkEnd w:id="19"/>
    </w:p>
    <w:p w14:paraId="4214F212" w14:textId="3CDD46F1" w:rsidR="009617DD" w:rsidRPr="00E03208" w:rsidRDefault="009617DD" w:rsidP="006A4883">
      <w:pPr>
        <w:pStyle w:val="BodyText"/>
      </w:pPr>
      <w:r w:rsidRPr="00C40333">
        <w:rPr>
          <w:rStyle w:val="Strong"/>
          <w:rFonts w:eastAsia="Roboto" w:cs="Times New Roman"/>
          <w:b w:val="0"/>
          <w:color w:val="212121"/>
          <w:szCs w:val="26"/>
          <w:shd w:val="clear" w:color="auto" w:fill="FFFFFF"/>
          <w:lang w:val="vi-VN"/>
        </w:rPr>
        <w:t>Cơ sở pháp lý:</w:t>
      </w:r>
      <w:r w:rsidRPr="00C40333">
        <w:rPr>
          <w:shd w:val="clear" w:color="auto" w:fill="FFFFFF"/>
          <w:lang w:val="vi-VN"/>
        </w:rPr>
        <w:t> hoạt động đầu tư được tiến hành trên cơ sở hợp đồng ký kết giữa cơ quan nhà nước. Nhà đầu tư trực tiếp tiến hành các hoạt động đầu tư kinh doanh phù hợp với nội dung thỏa thuận trong hợp đồng trên cơ sở tuân theo quy định pháp luật về đầu tư và các văn bản pháp luật khác có liên quan.</w:t>
      </w:r>
    </w:p>
    <w:p w14:paraId="389782BE"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Chủ thể ký kết hợp đồng:</w:t>
      </w:r>
      <w:r w:rsidRPr="00C40333">
        <w:rPr>
          <w:shd w:val="clear" w:color="auto" w:fill="FFFFFF"/>
          <w:lang w:val="vi-VN"/>
        </w:rPr>
        <w:t> một bên là cơ quan nhà nước có thẩm quyền và một bên nhà đầu tư.</w:t>
      </w:r>
    </w:p>
    <w:p w14:paraId="277F8393"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Đối tượng của Hợp đồng:</w:t>
      </w:r>
      <w:r w:rsidRPr="00C40333">
        <w:rPr>
          <w:shd w:val="clear" w:color="auto" w:fill="FFFFFF"/>
          <w:lang w:val="vi-VN"/>
        </w:rPr>
        <w:t> là các công trình kết cấu hạ tầng.</w:t>
      </w:r>
    </w:p>
    <w:p w14:paraId="61E75BFE"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Hình thức của hợp đồng:</w:t>
      </w:r>
      <w:r w:rsidRPr="00C40333">
        <w:rPr>
          <w:shd w:val="clear" w:color="auto" w:fill="FFFFFF"/>
          <w:lang w:val="vi-VN"/>
        </w:rPr>
        <w:t> được lập thành văn bản.</w:t>
      </w:r>
    </w:p>
    <w:p w14:paraId="03C104F5"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Nội dung hợp đồng:</w:t>
      </w:r>
      <w:r w:rsidRPr="00C40333">
        <w:rPr>
          <w:shd w:val="clear" w:color="auto" w:fill="FFFFFF"/>
          <w:lang w:val="vi-VN"/>
        </w:rPr>
        <w:t> quy định các quyền và nghĩa vụ của cơ quan nhà nước có thẩm quyền và nhà đầu tư liên quan đến việc xây dựng và chuyển giao, không được quyền kinh doanh chính công trình.</w:t>
      </w:r>
    </w:p>
    <w:p w14:paraId="1EE7CAC7"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Phương thức thực hiện hợp đồng:</w:t>
      </w:r>
      <w:r w:rsidRPr="00C40333">
        <w:rPr>
          <w:shd w:val="clear" w:color="auto" w:fill="FFFFFF"/>
          <w:lang w:val="vi-VN"/>
        </w:rPr>
        <w:t> Nhà đầu tư phải thành lập doanh nghiệp BT để tổ chức, quản lý, kinh doanh dự án hoặc thuê tổ chức quản lý, với điều kiện doanh nghiệp chịu toàn bộ trách nhiệm của tổ chức quản lý.</w:t>
      </w:r>
    </w:p>
    <w:p w14:paraId="3D5AE85E" w14:textId="77777777" w:rsidR="00A861CA" w:rsidRPr="00C40333" w:rsidRDefault="009617DD" w:rsidP="005808C1">
      <w:pPr>
        <w:pStyle w:val="BodyText"/>
        <w:rPr>
          <w:shd w:val="clear" w:color="auto" w:fill="FFFFFF"/>
          <w:lang w:val="vi-VN"/>
        </w:rPr>
      </w:pPr>
      <w:r w:rsidRPr="00C40333">
        <w:rPr>
          <w:rStyle w:val="Strong"/>
          <w:rFonts w:eastAsia="Roboto" w:cs="Times New Roman"/>
          <w:b w:val="0"/>
          <w:color w:val="212121"/>
          <w:szCs w:val="26"/>
          <w:shd w:val="clear" w:color="auto" w:fill="FFFFFF"/>
          <w:lang w:val="vi-VN"/>
        </w:rPr>
        <w:t>Lợi ích nhà đầu tư được hưởng:</w:t>
      </w:r>
      <w:r w:rsidRPr="00C40333">
        <w:rPr>
          <w:shd w:val="clear" w:color="auto" w:fill="FFFFFF"/>
          <w:lang w:val="vi-VN"/>
        </w:rPr>
        <w:t> là Chính phủ tạo điều kiện cho nhà đầu tư thực hiện những dự án khác để thu hồi vốn và lơi nhuận hoặc thanh toán cho Nhà đầu tư theo thỏa thuận trong hợp đồng.</w:t>
      </w:r>
      <w:r w:rsidR="0062554D" w:rsidRPr="00C40333">
        <w:rPr>
          <w:shd w:val="clear" w:color="auto" w:fill="FFFFFF"/>
          <w:lang w:val="vi-VN"/>
        </w:rPr>
        <w:t xml:space="preserve"> </w:t>
      </w:r>
    </w:p>
    <w:p w14:paraId="63914134" w14:textId="454E48B6" w:rsidR="009617DD" w:rsidRPr="00C40333" w:rsidRDefault="009617DD" w:rsidP="00A861CA">
      <w:pPr>
        <w:pStyle w:val="Heading3"/>
        <w:rPr>
          <w:lang w:val="vi-VN"/>
        </w:rPr>
      </w:pPr>
      <w:bookmarkStart w:id="20" w:name="_Toc79569474"/>
      <w:r w:rsidRPr="00C40333">
        <w:rPr>
          <w:lang w:val="vi-VN"/>
        </w:rPr>
        <w:t>Nội dung hợp đồng đầu tư BT</w:t>
      </w:r>
      <w:bookmarkEnd w:id="20"/>
    </w:p>
    <w:p w14:paraId="567F46AD" w14:textId="3D9B9A04" w:rsidR="009617DD" w:rsidRPr="00CB2B2E" w:rsidRDefault="009617DD" w:rsidP="006A4883">
      <w:pPr>
        <w:pStyle w:val="BodyText"/>
      </w:pPr>
      <w:r w:rsidRPr="00C40333">
        <w:rPr>
          <w:shd w:val="clear" w:color="auto" w:fill="FFFFFF"/>
          <w:lang w:val="vi-VN"/>
        </w:rPr>
        <w:t>Tên, địa chỉ, đại diện ủy quyền của các bên tham gia hợp đồng dự án;</w:t>
      </w:r>
    </w:p>
    <w:p w14:paraId="6BC72C11" w14:textId="77777777" w:rsidR="009617DD" w:rsidRPr="00C40333" w:rsidRDefault="009617DD" w:rsidP="006A4883">
      <w:pPr>
        <w:pStyle w:val="BodyText"/>
        <w:rPr>
          <w:lang w:val="vi-VN"/>
        </w:rPr>
      </w:pPr>
      <w:r w:rsidRPr="00C40333">
        <w:rPr>
          <w:shd w:val="clear" w:color="auto" w:fill="FFFFFF"/>
          <w:lang w:val="vi-VN"/>
        </w:rPr>
        <w:t>Mục tiêu và phạm vi hoạt động của dự án; phương pháp và tiến độ thanh toán vốn đầu tư cho công trình xây dựng</w:t>
      </w:r>
    </w:p>
    <w:p w14:paraId="52F2847B" w14:textId="77777777" w:rsidR="009617DD" w:rsidRPr="00C40333" w:rsidRDefault="009617DD" w:rsidP="006A4883">
      <w:pPr>
        <w:pStyle w:val="BodyText"/>
        <w:rPr>
          <w:lang w:val="vi-VN"/>
        </w:rPr>
      </w:pPr>
      <w:r w:rsidRPr="00C40333">
        <w:rPr>
          <w:shd w:val="clear" w:color="auto" w:fill="FFFFFF"/>
          <w:lang w:val="vi-VN"/>
        </w:rPr>
        <w:t>Nguồn vốn, tổng vốn đầu tư, tiến độ thực hiện;</w:t>
      </w:r>
    </w:p>
    <w:p w14:paraId="3CD149B6" w14:textId="77777777" w:rsidR="009617DD" w:rsidRPr="00C40333" w:rsidRDefault="009617DD" w:rsidP="006A4883">
      <w:pPr>
        <w:pStyle w:val="BodyText"/>
        <w:rPr>
          <w:lang w:val="vi-VN"/>
        </w:rPr>
      </w:pPr>
      <w:r w:rsidRPr="00C40333">
        <w:rPr>
          <w:shd w:val="clear" w:color="auto" w:fill="FFFFFF"/>
          <w:lang w:val="vi-VN"/>
        </w:rPr>
        <w:t>Năng lực, công nghệ và thiết bị, yêu cầu thiết kế và tiêu chuẩn kỹ thuật của công trình, tiêu chuẩn chất lượng;</w:t>
      </w:r>
    </w:p>
    <w:p w14:paraId="44059B97" w14:textId="77777777" w:rsidR="009617DD" w:rsidRPr="00C40333" w:rsidRDefault="009617DD" w:rsidP="006A4883">
      <w:pPr>
        <w:pStyle w:val="BodyText"/>
        <w:rPr>
          <w:lang w:val="vi-VN"/>
        </w:rPr>
      </w:pPr>
      <w:r w:rsidRPr="00C40333">
        <w:rPr>
          <w:shd w:val="clear" w:color="auto" w:fill="FFFFFF"/>
          <w:lang w:val="vi-VN"/>
        </w:rPr>
        <w:t>Quy chế giám sát và kiểm soát chất lượng thi công;</w:t>
      </w:r>
    </w:p>
    <w:p w14:paraId="262ECCD8" w14:textId="77777777" w:rsidR="009617DD" w:rsidRPr="00C40333" w:rsidRDefault="009617DD" w:rsidP="006A4883">
      <w:pPr>
        <w:pStyle w:val="BodyText"/>
        <w:rPr>
          <w:lang w:val="vi-VN"/>
        </w:rPr>
      </w:pPr>
      <w:r w:rsidRPr="00C40333">
        <w:rPr>
          <w:shd w:val="clear" w:color="auto" w:fill="FFFFFF"/>
          <w:lang w:val="vi-VN"/>
        </w:rPr>
        <w:t>Quy định về bảo vệ tài nguyên thiên nhiên và môi trường;</w:t>
      </w:r>
    </w:p>
    <w:p w14:paraId="6C753DE7" w14:textId="77777777" w:rsidR="009617DD" w:rsidRPr="00C40333" w:rsidRDefault="009617DD" w:rsidP="006A4883">
      <w:pPr>
        <w:pStyle w:val="BodyText"/>
        <w:rPr>
          <w:lang w:val="vi-VN"/>
        </w:rPr>
      </w:pPr>
      <w:r w:rsidRPr="00C40333">
        <w:rPr>
          <w:shd w:val="clear" w:color="auto" w:fill="FFFFFF"/>
          <w:lang w:val="vi-VN"/>
        </w:rPr>
        <w:lastRenderedPageBreak/>
        <w:t>Điều kiện sử dụng đất, công trình hạ tầng, công trình phụ trợ cần thiết cho xây dựng và vận hành;</w:t>
      </w:r>
    </w:p>
    <w:p w14:paraId="68D4B30A" w14:textId="77777777" w:rsidR="009617DD" w:rsidRPr="00C40333" w:rsidRDefault="009617DD" w:rsidP="006A4883">
      <w:pPr>
        <w:pStyle w:val="BodyText"/>
        <w:rPr>
          <w:lang w:val="vi-VN"/>
        </w:rPr>
      </w:pPr>
      <w:r w:rsidRPr="00C40333">
        <w:rPr>
          <w:shd w:val="clear" w:color="auto" w:fill="FFFFFF"/>
          <w:lang w:val="vi-VN"/>
        </w:rPr>
        <w:t>Tiến độ thi công công trình, tuổi thọ hoạt động của công ty dự án và thời gian chuyển nhượng dự án;</w:t>
      </w:r>
    </w:p>
    <w:p w14:paraId="42E564AB" w14:textId="77777777" w:rsidR="009617DD" w:rsidRPr="00C40333" w:rsidRDefault="009617DD" w:rsidP="006A4883">
      <w:pPr>
        <w:pStyle w:val="BodyText"/>
        <w:rPr>
          <w:lang w:val="vi-VN"/>
        </w:rPr>
      </w:pPr>
      <w:r w:rsidRPr="00C40333">
        <w:rPr>
          <w:shd w:val="clear" w:color="auto" w:fill="FFFFFF"/>
          <w:lang w:val="vi-VN"/>
        </w:rPr>
        <w:t>Quyền và nghĩa vụ của các bên và các cam kết bảo lãnh và chia sẻ rủi ro;</w:t>
      </w:r>
    </w:p>
    <w:p w14:paraId="7553CC62" w14:textId="77777777" w:rsidR="009617DD" w:rsidRPr="00C40333" w:rsidRDefault="009617DD" w:rsidP="006A4883">
      <w:pPr>
        <w:pStyle w:val="BodyText"/>
        <w:rPr>
          <w:lang w:val="vi-VN"/>
        </w:rPr>
      </w:pPr>
      <w:r w:rsidRPr="00C40333">
        <w:rPr>
          <w:shd w:val="clear" w:color="auto" w:fill="FFFFFF"/>
          <w:lang w:val="vi-VN"/>
        </w:rPr>
        <w:t>Quy định về giá cả, phí cũng như các khoản phải thu</w:t>
      </w:r>
      <w:r w:rsidR="005467B7" w:rsidRPr="00C40333">
        <w:rPr>
          <w:shd w:val="clear" w:color="auto" w:fill="FFFFFF"/>
          <w:lang w:val="vi-VN"/>
        </w:rPr>
        <w:t xml:space="preserve"> </w:t>
      </w:r>
      <w:r w:rsidRPr="00C40333">
        <w:rPr>
          <w:shd w:val="clear" w:color="auto" w:fill="FFFFFF"/>
          <w:lang w:val="vi-VN"/>
        </w:rPr>
        <w:t>(bao gồm các phương pháp định giá, phí và điều kiện để thiết lập giá và phí).</w:t>
      </w:r>
    </w:p>
    <w:p w14:paraId="2AD4CAC2" w14:textId="77777777" w:rsidR="009617DD" w:rsidRPr="00C40333" w:rsidRDefault="009617DD" w:rsidP="006A4883">
      <w:pPr>
        <w:pStyle w:val="BodyText"/>
        <w:rPr>
          <w:lang w:val="vi-VN"/>
        </w:rPr>
      </w:pPr>
      <w:r w:rsidRPr="00C40333">
        <w:rPr>
          <w:shd w:val="clear" w:color="auto" w:fill="FFFFFF"/>
          <w:lang w:val="vi-VN"/>
        </w:rPr>
        <w:t>Quy định về tư vấn, xác minh thiết kế, thi công thiết bị, nghiệm thu, vận hành và bảo trì công trình;</w:t>
      </w:r>
    </w:p>
    <w:p w14:paraId="40733165" w14:textId="77777777" w:rsidR="009617DD" w:rsidRPr="00C40333" w:rsidRDefault="009617DD" w:rsidP="006A4883">
      <w:pPr>
        <w:pStyle w:val="BodyText"/>
        <w:rPr>
          <w:lang w:val="vi-VN"/>
        </w:rPr>
      </w:pPr>
      <w:r w:rsidRPr="00C40333">
        <w:rPr>
          <w:shd w:val="clear" w:color="auto" w:fill="FFFFFF"/>
          <w:lang w:val="vi-VN"/>
        </w:rPr>
        <w:t>Điều kiện kỹ thuật, tình trạng hoạt động, chất lượng công việc trong quá trình chuyển giao, nguyên tắc đánh giá công việc và trình tự chuyển giao dự án;</w:t>
      </w:r>
    </w:p>
    <w:p w14:paraId="1E3ABD05" w14:textId="77777777" w:rsidR="009617DD" w:rsidRPr="00C40333" w:rsidRDefault="009617DD" w:rsidP="006A4883">
      <w:pPr>
        <w:pStyle w:val="BodyText"/>
        <w:rPr>
          <w:lang w:val="vi-VN"/>
        </w:rPr>
      </w:pPr>
      <w:r w:rsidRPr="00C40333">
        <w:rPr>
          <w:shd w:val="clear" w:color="auto" w:fill="FFFFFF"/>
          <w:lang w:val="vi-VN"/>
        </w:rPr>
        <w:t>Trách nhiệm của nhà đầu tư trong việc chuyển giao công nghệ, đào tạo kỹ năng quản lý và kỹ thuật để thực hiện dự án sau khi chuyển giao.</w:t>
      </w:r>
    </w:p>
    <w:p w14:paraId="4E722DAD" w14:textId="77777777" w:rsidR="009617DD" w:rsidRPr="00C40333" w:rsidRDefault="009617DD" w:rsidP="006A4883">
      <w:pPr>
        <w:pStyle w:val="BodyText"/>
        <w:rPr>
          <w:lang w:val="vi-VN"/>
        </w:rPr>
      </w:pPr>
      <w:r w:rsidRPr="00C40333">
        <w:rPr>
          <w:shd w:val="clear" w:color="auto" w:fill="FFFFFF"/>
          <w:lang w:val="vi-VN"/>
        </w:rPr>
        <w:t>Điều kiện và thủ tục điều chỉnh hợp đồng dự án;</w:t>
      </w:r>
    </w:p>
    <w:p w14:paraId="0D4F1CEB" w14:textId="77777777" w:rsidR="009617DD" w:rsidRPr="00C40333" w:rsidRDefault="009617DD" w:rsidP="006A4883">
      <w:pPr>
        <w:pStyle w:val="BodyText"/>
        <w:rPr>
          <w:lang w:val="vi-VN"/>
        </w:rPr>
      </w:pPr>
      <w:r w:rsidRPr="00C40333">
        <w:rPr>
          <w:shd w:val="clear" w:color="auto" w:fill="FFFFFF"/>
          <w:lang w:val="vi-VN"/>
        </w:rPr>
        <w:t>Các trường hợp chấm dứt hợp đồng dự án trước;</w:t>
      </w:r>
    </w:p>
    <w:p w14:paraId="2F151965" w14:textId="77777777" w:rsidR="009617DD" w:rsidRPr="00C40333" w:rsidRDefault="009617DD" w:rsidP="006A4883">
      <w:pPr>
        <w:pStyle w:val="BodyText"/>
        <w:rPr>
          <w:lang w:val="vi-VN"/>
        </w:rPr>
      </w:pPr>
      <w:r w:rsidRPr="00C40333">
        <w:rPr>
          <w:shd w:val="clear" w:color="auto" w:fill="FFFFFF"/>
          <w:lang w:val="vi-VN"/>
        </w:rPr>
        <w:t>Phương thức giải quyết tranh chấp giữa các bên ký kết hợp đồng;</w:t>
      </w:r>
    </w:p>
    <w:p w14:paraId="577C101B" w14:textId="77777777" w:rsidR="009617DD" w:rsidRPr="00C40333" w:rsidRDefault="009617DD" w:rsidP="006A4883">
      <w:pPr>
        <w:pStyle w:val="BodyText"/>
        <w:rPr>
          <w:lang w:val="vi-VN"/>
        </w:rPr>
      </w:pPr>
      <w:r w:rsidRPr="00C40333">
        <w:rPr>
          <w:shd w:val="clear" w:color="auto" w:fill="FFFFFF"/>
          <w:lang w:val="vi-VN"/>
        </w:rPr>
        <w:t>Xử lý vi phạm hợp đồng;</w:t>
      </w:r>
    </w:p>
    <w:p w14:paraId="4D82C289" w14:textId="45B930B4" w:rsidR="009617DD" w:rsidRPr="00594386" w:rsidRDefault="009617DD" w:rsidP="006A4883">
      <w:pPr>
        <w:pStyle w:val="BodyText"/>
      </w:pPr>
      <w:r w:rsidRPr="00C40333">
        <w:rPr>
          <w:shd w:val="clear" w:color="auto" w:fill="FFFFFF"/>
          <w:lang w:val="vi-VN"/>
        </w:rPr>
        <w:t>Nguyên tắc xử lý cũng như bất khả kháng</w:t>
      </w:r>
      <w:r w:rsidR="00594386">
        <w:rPr>
          <w:shd w:val="clear" w:color="auto" w:fill="FFFFFF"/>
        </w:rPr>
        <w:t>;</w:t>
      </w:r>
    </w:p>
    <w:p w14:paraId="2C6DDCBC" w14:textId="77777777" w:rsidR="009617DD" w:rsidRPr="00C40333" w:rsidRDefault="009617DD" w:rsidP="006A4883">
      <w:pPr>
        <w:pStyle w:val="BodyText"/>
        <w:rPr>
          <w:lang w:val="vi-VN"/>
        </w:rPr>
      </w:pPr>
      <w:r w:rsidRPr="00C40333">
        <w:rPr>
          <w:shd w:val="clear" w:color="auto" w:fill="FFFFFF"/>
          <w:lang w:val="vi-VN"/>
        </w:rPr>
        <w:t>Quy định về sự hỗ trợ và cam kết của các cơ quan nhà nước;</w:t>
      </w:r>
    </w:p>
    <w:p w14:paraId="0DB9DF68" w14:textId="77777777" w:rsidR="00562E5E" w:rsidRPr="00C40333" w:rsidRDefault="009617DD" w:rsidP="005808C1">
      <w:pPr>
        <w:pStyle w:val="BodyText"/>
        <w:rPr>
          <w:lang w:val="vi-VN"/>
        </w:rPr>
      </w:pPr>
      <w:r w:rsidRPr="00C40333">
        <w:rPr>
          <w:lang w:val="vi-VN"/>
        </w:rPr>
        <w:t>Hiệu lực của hợp đồng dự án.</w:t>
      </w:r>
      <w:r w:rsidR="0062554D" w:rsidRPr="00C40333">
        <w:rPr>
          <w:lang w:val="vi-VN"/>
        </w:rPr>
        <w:t xml:space="preserve"> </w:t>
      </w:r>
    </w:p>
    <w:p w14:paraId="2EBC5AB8" w14:textId="77777777" w:rsidR="009617DD" w:rsidRPr="00C40333" w:rsidRDefault="009617DD" w:rsidP="00562E5E">
      <w:pPr>
        <w:pStyle w:val="Heading2"/>
        <w:rPr>
          <w:lang w:val="vi-VN"/>
        </w:rPr>
      </w:pPr>
      <w:bookmarkStart w:id="21" w:name="_Toc79569475"/>
      <w:r w:rsidRPr="00C40333">
        <w:rPr>
          <w:lang w:val="vi-VN"/>
        </w:rPr>
        <w:t>Hợp đồng đầu tư PPP</w:t>
      </w:r>
      <w:bookmarkEnd w:id="21"/>
    </w:p>
    <w:p w14:paraId="0AF118B1" w14:textId="0815507E" w:rsidR="009617DD" w:rsidRPr="00C40333" w:rsidRDefault="009617DD" w:rsidP="009876C4">
      <w:pPr>
        <w:pStyle w:val="Heading3"/>
        <w:rPr>
          <w:lang w:val="vi-VN"/>
        </w:rPr>
      </w:pPr>
      <w:bookmarkStart w:id="22" w:name="_Toc79569476"/>
      <w:r w:rsidRPr="00C40333">
        <w:rPr>
          <w:lang w:val="vi-VN"/>
        </w:rPr>
        <w:t>Khái niệm</w:t>
      </w:r>
      <w:bookmarkEnd w:id="22"/>
    </w:p>
    <w:p w14:paraId="5E4CFB97" w14:textId="6B862510" w:rsidR="001269EE" w:rsidRPr="00C40333" w:rsidRDefault="009617DD" w:rsidP="006A4883">
      <w:pPr>
        <w:pStyle w:val="BodyText"/>
        <w:rPr>
          <w:shd w:val="clear" w:color="auto" w:fill="FFFFFF"/>
          <w:lang w:val="vi-VN"/>
        </w:rPr>
      </w:pPr>
      <w:r w:rsidRPr="00C40333">
        <w:rPr>
          <w:shd w:val="clear" w:color="auto" w:fill="FFFFFF"/>
          <w:lang w:val="vi-VN"/>
        </w:rPr>
        <w:t>Theo quy định tại Khoản 8 Điều 3 của </w:t>
      </w:r>
      <w:hyperlink r:id="rId17" w:history="1">
        <w:r w:rsidRPr="00C40333">
          <w:rPr>
            <w:lang w:val="vi-VN"/>
          </w:rPr>
          <w:t>Luật Đầu tư năm 2014</w:t>
        </w:r>
      </w:hyperlink>
      <w:r w:rsidR="00E71BD0">
        <w:rPr>
          <w:shd w:val="clear" w:color="auto" w:fill="FFFFFF"/>
        </w:rPr>
        <w:t>,</w:t>
      </w:r>
      <w:r w:rsidR="00C8579E">
        <w:rPr>
          <w:shd w:val="clear" w:color="auto" w:fill="FFFFFF"/>
        </w:rPr>
        <w:t xml:space="preserve"> </w:t>
      </w:r>
      <w:r w:rsidRPr="00C40333">
        <w:rPr>
          <w:shd w:val="clear" w:color="auto" w:fill="FFFFFF"/>
          <w:lang w:val="vi-VN"/>
        </w:rPr>
        <w:t xml:space="preserve">có quy định: Hợp đồng đầu tư theo hình thức đối tác công tư (sau đây gọi là hợp đồng PPP) là hợp đồng được ký kết giữa cơ quan nhà nước có thẩm quyền và nhà đầu tư, </w:t>
      </w:r>
      <w:r w:rsidRPr="00C40333">
        <w:rPr>
          <w:shd w:val="clear" w:color="auto" w:fill="FFFFFF"/>
          <w:lang w:val="vi-VN"/>
        </w:rPr>
        <w:lastRenderedPageBreak/>
        <w:t>doanh nghiệp dự án để thực hiện dự án đầu tư theo quy định tại Điều 27 của Luật Đầu tư năm 2014.</w:t>
      </w:r>
    </w:p>
    <w:p w14:paraId="4A5CC006" w14:textId="473A1F8C" w:rsidR="009617DD" w:rsidRPr="00C40333" w:rsidRDefault="009617DD" w:rsidP="006A4883">
      <w:pPr>
        <w:pStyle w:val="BodyText"/>
        <w:rPr>
          <w:lang w:val="vi-VN"/>
        </w:rPr>
      </w:pPr>
      <w:r w:rsidRPr="00C40333">
        <w:rPr>
          <w:shd w:val="clear" w:color="auto" w:fill="FFFFFF"/>
          <w:lang w:val="vi-VN"/>
        </w:rPr>
        <w:t>Tại Việt Nam, hợp đồng đối tác công tư được tiếp cận là một hình thức đầu tư (gọi tắt là hợp đồng PPP – public private partnership),</w:t>
      </w:r>
      <w:r w:rsidR="00C8579E">
        <w:rPr>
          <w:shd w:val="clear" w:color="auto" w:fill="FFFFFF"/>
        </w:rPr>
        <w:t xml:space="preserve"> </w:t>
      </w:r>
      <w:r w:rsidRPr="00C40333">
        <w:rPr>
          <w:shd w:val="clear" w:color="auto" w:fill="FFFFFF"/>
          <w:lang w:val="vi-VN"/>
        </w:rPr>
        <w:t>là hợp đồng được ký kết giữa cơ quan nhà nước có thẩm quyền và nhà đầu tư, doanh nghiệp dự án để thực hiện dự án đầu tư xây dựng mới hoặc cải tạo, nâng cấp, mở rộng, quản lý và vận hành công trình kết cấu hạ tầng hoặc cung cấp dịch vụ công theo Điều 27 Luật Đầu tư năm 2014. Chính Phủ quy định chi tiết lĩnh vực, điều kiện, thủ tục thực hiện dự án đầu tư theo hình thức hợp đồng PPP.</w:t>
      </w:r>
    </w:p>
    <w:p w14:paraId="633F7CCC" w14:textId="6394276B" w:rsidR="00BF1EEA" w:rsidRPr="00594386" w:rsidRDefault="009617DD" w:rsidP="005808C1">
      <w:pPr>
        <w:pStyle w:val="BodyText"/>
      </w:pPr>
      <w:r w:rsidRPr="00C40333">
        <w:rPr>
          <w:lang w:val="vi-VN"/>
        </w:rPr>
        <w:t>Như vậy, hợp đồng PPP là thỏa thuận hợp tác giữa Nhà nước và khu vực tư nhân trong đầu tư phát triển cơ sở hạ tầng và cung cấp các dịch vụ công, theo đó một phần hoặc toàn bộ công việc sẽ được chuyển giao cho khu vực tư nhân thực hiện với sự hỗ trợ của Nhà nước</w:t>
      </w:r>
      <w:r w:rsidR="00594386">
        <w:t>.</w:t>
      </w:r>
    </w:p>
    <w:p w14:paraId="15A3770D" w14:textId="43B0B1AA" w:rsidR="009617DD" w:rsidRPr="00C40333" w:rsidRDefault="009617DD" w:rsidP="00BF1EEA">
      <w:pPr>
        <w:pStyle w:val="Heading3"/>
        <w:rPr>
          <w:lang w:val="vi-VN"/>
        </w:rPr>
      </w:pPr>
      <w:bookmarkStart w:id="23" w:name="_Toc79569477"/>
      <w:r w:rsidRPr="00C40333">
        <w:rPr>
          <w:lang w:val="vi-VN"/>
        </w:rPr>
        <w:t>Đặc điểm hợp đồng đầu tư PPP</w:t>
      </w:r>
      <w:bookmarkEnd w:id="23"/>
    </w:p>
    <w:p w14:paraId="3B1AF880"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Chủ thể ký kết hợp đồng:</w:t>
      </w:r>
      <w:r w:rsidRPr="00C40333">
        <w:rPr>
          <w:shd w:val="clear" w:color="auto" w:fill="FFFFFF"/>
          <w:lang w:val="vi-VN"/>
        </w:rPr>
        <w:t> một bên là cơ quan nhà nước có thẩm quyền, giới hạn phần vốn góp của nhà nước không vượt quá 30% tổng mức đầu tư của Dự án, trừ trường hợp khác do Thủ tướng Chính phủ quyết định và một bên là tư nhân, khi thực hiện dự án phải thành lập Doanh nghiệp dự án.</w:t>
      </w:r>
    </w:p>
    <w:p w14:paraId="14BC2AFB"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Đối tượng của hợp đồng:</w:t>
      </w:r>
      <w:r w:rsidRPr="00C40333">
        <w:rPr>
          <w:shd w:val="clear" w:color="auto" w:fill="FFFFFF"/>
          <w:lang w:val="vi-VN"/>
        </w:rPr>
        <w:t> là các dự án phát triển kết cấu hạ tầng, cung cấp dịch vụ công.</w:t>
      </w:r>
    </w:p>
    <w:p w14:paraId="11C9A8EB" w14:textId="77777777" w:rsidR="009617DD" w:rsidRPr="00C40333" w:rsidRDefault="009617DD" w:rsidP="006A4883">
      <w:pPr>
        <w:pStyle w:val="BodyText"/>
        <w:rPr>
          <w:lang w:val="vi-VN"/>
        </w:rPr>
      </w:pPr>
      <w:r w:rsidRPr="00C40333">
        <w:rPr>
          <w:rStyle w:val="Strong"/>
          <w:rFonts w:eastAsia="Roboto" w:cs="Times New Roman"/>
          <w:b w:val="0"/>
          <w:color w:val="212121"/>
          <w:szCs w:val="26"/>
          <w:shd w:val="clear" w:color="auto" w:fill="FFFFFF"/>
          <w:lang w:val="vi-VN"/>
        </w:rPr>
        <w:t>Nội dung hợp đồng:</w:t>
      </w:r>
      <w:r w:rsidRPr="00C40333">
        <w:rPr>
          <w:shd w:val="clear" w:color="auto" w:fill="FFFFFF"/>
          <w:lang w:val="vi-VN"/>
        </w:rPr>
        <w:t> quy định mục đích, phạm vi, nội dung dự án; quyền, nghĩa vụ của các bên trong việc thiết kế, xây dựng, kinh doanh, quản lý công trình Dự án.</w:t>
      </w:r>
    </w:p>
    <w:p w14:paraId="0061E8A9" w14:textId="77777777" w:rsidR="009617DD" w:rsidRPr="00C40333" w:rsidRDefault="009617DD" w:rsidP="006A4883">
      <w:pPr>
        <w:pStyle w:val="BodyText"/>
        <w:rPr>
          <w:shd w:val="clear" w:color="auto" w:fill="FFFFFF"/>
          <w:lang w:val="vi-VN"/>
        </w:rPr>
      </w:pPr>
      <w:r w:rsidRPr="00C40333">
        <w:rPr>
          <w:rStyle w:val="Strong"/>
          <w:rFonts w:eastAsia="Roboto" w:cs="Times New Roman"/>
          <w:b w:val="0"/>
          <w:color w:val="212121"/>
          <w:szCs w:val="26"/>
          <w:shd w:val="clear" w:color="auto" w:fill="FFFFFF"/>
          <w:lang w:val="vi-VN"/>
        </w:rPr>
        <w:t>Lợi ích từ hợp đồng:</w:t>
      </w:r>
      <w:r w:rsidRPr="00C40333">
        <w:rPr>
          <w:shd w:val="clear" w:color="auto" w:fill="FFFFFF"/>
          <w:lang w:val="vi-VN"/>
        </w:rPr>
        <w:t> Nhà đầu tư sẽ được hưởng lợi ích phát sinh từ chính việc kinh doanh công trình đó. Nhà nước có được lợi ích từ dịch vụ công cộng được cung cấp chất lượng cao, tận dụng được nguồn lực tài chính và quản lý từ tư nhân, trong khi vẫn đảm bảo lợi ích cho người dân.</w:t>
      </w:r>
    </w:p>
    <w:p w14:paraId="47275218" w14:textId="268184CA" w:rsidR="0062554D" w:rsidRPr="00C40333" w:rsidRDefault="00C00EAC" w:rsidP="0062554D">
      <w:pPr>
        <w:pStyle w:val="Heading3"/>
        <w:rPr>
          <w:lang w:val="vi-VN"/>
        </w:rPr>
      </w:pPr>
      <w:bookmarkStart w:id="24" w:name="_Toc79569478"/>
      <w:r w:rsidRPr="00C40333">
        <w:rPr>
          <w:lang w:val="vi-VN"/>
        </w:rPr>
        <w:lastRenderedPageBreak/>
        <w:t>Nội dung hợp đồng đầu tư PPP</w:t>
      </w:r>
      <w:bookmarkEnd w:id="24"/>
    </w:p>
    <w:p w14:paraId="4A852D20" w14:textId="77777777" w:rsidR="00C00EAC" w:rsidRPr="00C40333" w:rsidRDefault="00C00EAC" w:rsidP="006A4883">
      <w:pPr>
        <w:pStyle w:val="BodyText"/>
        <w:rPr>
          <w:shd w:val="clear" w:color="auto" w:fill="FFFFFF"/>
          <w:lang w:val="vi-VN"/>
        </w:rPr>
      </w:pPr>
      <w:r w:rsidRPr="00C40333">
        <w:rPr>
          <w:shd w:val="clear" w:color="auto" w:fill="FFFFFF"/>
          <w:lang w:val="vi-VN"/>
        </w:rPr>
        <w:t>Mục tiêu, quy mô, địa điểm, thời hạn và tiến độ thực hiện dự án; thời gian xây dựng công trình dự án;</w:t>
      </w:r>
    </w:p>
    <w:p w14:paraId="7220F4A5" w14:textId="77777777" w:rsidR="00C00EAC" w:rsidRPr="00C40333" w:rsidRDefault="00C00EAC" w:rsidP="006A4883">
      <w:pPr>
        <w:pStyle w:val="BodyText"/>
        <w:rPr>
          <w:lang w:val="vi-VN"/>
        </w:rPr>
      </w:pPr>
      <w:r w:rsidRPr="00C40333">
        <w:rPr>
          <w:lang w:val="vi-VN"/>
        </w:rPr>
        <w:t>Yêu cầu kỹ thuật, công nghệ, chất lượng công trình dự án, sản phẩm hoặc dịch vụ được cung cấp;</w:t>
      </w:r>
    </w:p>
    <w:p w14:paraId="75565DD7" w14:textId="77777777" w:rsidR="00C00EAC" w:rsidRPr="00C40333" w:rsidRDefault="00C00EAC" w:rsidP="006A4883">
      <w:pPr>
        <w:pStyle w:val="BodyText"/>
        <w:rPr>
          <w:lang w:val="vi-VN"/>
        </w:rPr>
      </w:pPr>
      <w:r w:rsidRPr="00C40333">
        <w:rPr>
          <w:lang w:val="vi-VN"/>
        </w:rPr>
        <w:t>Tổng vốn đầu tư và phương án tài chính của dự án;</w:t>
      </w:r>
    </w:p>
    <w:p w14:paraId="0D5B03B5" w14:textId="77777777" w:rsidR="00C00EAC" w:rsidRPr="00C40333" w:rsidRDefault="00C00EAC" w:rsidP="006A4883">
      <w:pPr>
        <w:pStyle w:val="BodyText"/>
        <w:rPr>
          <w:lang w:val="vi-VN"/>
        </w:rPr>
      </w:pPr>
      <w:r w:rsidRPr="00C40333">
        <w:rPr>
          <w:shd w:val="clear" w:color="auto" w:fill="FFFFFF"/>
          <w:lang w:val="vi-VN"/>
        </w:rPr>
        <w:t>Giá trị của hợp đồng, điều kiện khi thực hiện hợp đồng, có thể quy định tỷ lệ và tiến độ thực hiện phần Nhà nước tham gia trong dự án PPP; các nguyên tắc xử lý khi quy hoạch của quỹ đất dự kiến thanh toán cho nhà đầu tư trong dự án BT được cấp có thẩm quyền điều chỉnh dẫn đến giá trị quyền sử dụng đất thay đổi;</w:t>
      </w:r>
    </w:p>
    <w:p w14:paraId="77AA014E" w14:textId="77777777" w:rsidR="00C00EAC" w:rsidRPr="00C40333" w:rsidRDefault="00C00EAC" w:rsidP="006A4883">
      <w:pPr>
        <w:pStyle w:val="BodyText"/>
        <w:rPr>
          <w:lang w:val="vi-VN"/>
        </w:rPr>
      </w:pPr>
      <w:r w:rsidRPr="00C40333">
        <w:rPr>
          <w:lang w:val="vi-VN"/>
        </w:rPr>
        <w:t>Điều kiện sử dụng đất và công trình liên quan;</w:t>
      </w:r>
    </w:p>
    <w:p w14:paraId="50010346" w14:textId="77777777" w:rsidR="00C00EAC" w:rsidRPr="00C40333" w:rsidRDefault="00C00EAC" w:rsidP="006A4883">
      <w:pPr>
        <w:pStyle w:val="BodyText"/>
        <w:rPr>
          <w:lang w:val="vi-VN"/>
        </w:rPr>
      </w:pPr>
      <w:r w:rsidRPr="00C40333">
        <w:rPr>
          <w:lang w:val="vi-VN"/>
        </w:rPr>
        <w:t>Bồi thường, giải phóng mặt bằng, tái định cư;</w:t>
      </w:r>
    </w:p>
    <w:p w14:paraId="51E76AAC" w14:textId="77777777" w:rsidR="00C00EAC" w:rsidRPr="00C40333" w:rsidRDefault="00C00EAC" w:rsidP="006A4883">
      <w:pPr>
        <w:pStyle w:val="BodyText"/>
        <w:rPr>
          <w:lang w:val="vi-VN"/>
        </w:rPr>
      </w:pPr>
      <w:r w:rsidRPr="00C40333">
        <w:rPr>
          <w:shd w:val="clear" w:color="auto" w:fill="FFFFFF"/>
          <w:lang w:val="vi-VN"/>
        </w:rPr>
        <w:t>Thi công xây dựng; yêu cầu về kiểm tra, giám sát, quản lý chất lượng trong quá trình thi công xây dựng; nghiệm thu, quyết toán công trình dự án hoàn thành;</w:t>
      </w:r>
    </w:p>
    <w:p w14:paraId="35F424F2" w14:textId="77777777" w:rsidR="00C00EAC" w:rsidRPr="00C40333" w:rsidRDefault="00C00EAC" w:rsidP="006A4883">
      <w:pPr>
        <w:pStyle w:val="BodyText"/>
        <w:rPr>
          <w:lang w:val="vi-VN"/>
        </w:rPr>
      </w:pPr>
      <w:r w:rsidRPr="00C40333">
        <w:rPr>
          <w:lang w:val="vi-VN"/>
        </w:rPr>
        <w:t>Giám định, vận hành, bảo dưỡng, kinh doanh và khai thác công trình dự án; chuyển giao công trình;</w:t>
      </w:r>
    </w:p>
    <w:p w14:paraId="723A374C" w14:textId="77777777" w:rsidR="00C00EAC" w:rsidRPr="00C40333" w:rsidRDefault="00C00EAC" w:rsidP="006A4883">
      <w:pPr>
        <w:pStyle w:val="BodyText"/>
        <w:rPr>
          <w:lang w:val="vi-VN"/>
        </w:rPr>
      </w:pPr>
      <w:r w:rsidRPr="00C40333">
        <w:rPr>
          <w:lang w:val="vi-VN"/>
        </w:rPr>
        <w:t>Bảo đảm an toàn và bảo vệ môi trường;</w:t>
      </w:r>
    </w:p>
    <w:p w14:paraId="3E684137" w14:textId="77777777" w:rsidR="00C00EAC" w:rsidRPr="00C40333" w:rsidRDefault="00C00EAC" w:rsidP="006A4883">
      <w:pPr>
        <w:pStyle w:val="BodyText"/>
        <w:rPr>
          <w:lang w:val="vi-VN"/>
        </w:rPr>
      </w:pPr>
      <w:r w:rsidRPr="00C40333">
        <w:rPr>
          <w:lang w:val="vi-VN"/>
        </w:rPr>
        <w:t>Điều kiện, thủ tục tiếp nhận dự án của bên cho vay;</w:t>
      </w:r>
    </w:p>
    <w:p w14:paraId="409AB651" w14:textId="77777777" w:rsidR="00C00EAC" w:rsidRPr="00C40333" w:rsidRDefault="00C00EAC" w:rsidP="006A4883">
      <w:pPr>
        <w:pStyle w:val="BodyText"/>
        <w:rPr>
          <w:lang w:val="vi-VN"/>
        </w:rPr>
      </w:pPr>
      <w:r w:rsidRPr="00C40333">
        <w:rPr>
          <w:lang w:val="vi-VN"/>
        </w:rPr>
        <w:t>Phân chia rủi ro và trách nhiệm của các bên trong hợp đồng bao gồm cơ quan nhà nước có thẩm quyền, cơ quan được ủy quyền (trường hợp ủy quyền ký kết) và nhà đầu tư; nguyên tắc xử lý khi phát sinh tranh chấp; sự kiện bất khả kháng;</w:t>
      </w:r>
    </w:p>
    <w:p w14:paraId="0A512B61" w14:textId="77777777" w:rsidR="00C00EAC" w:rsidRPr="00C40333" w:rsidRDefault="00C00EAC" w:rsidP="006A4883">
      <w:pPr>
        <w:pStyle w:val="BodyText"/>
        <w:rPr>
          <w:lang w:val="vi-VN"/>
        </w:rPr>
      </w:pPr>
      <w:r w:rsidRPr="00C40333">
        <w:rPr>
          <w:lang w:val="vi-VN"/>
        </w:rPr>
        <w:t>Các hình thức ưu đãi và bảo đảm đầu tư (nếu có);</w:t>
      </w:r>
    </w:p>
    <w:p w14:paraId="66F9D591" w14:textId="77777777" w:rsidR="00C00EAC" w:rsidRPr="00C40333" w:rsidRDefault="00C00EAC" w:rsidP="006A4883">
      <w:pPr>
        <w:pStyle w:val="BodyText"/>
        <w:rPr>
          <w:lang w:val="vi-VN"/>
        </w:rPr>
      </w:pPr>
      <w:r w:rsidRPr="00C40333">
        <w:rPr>
          <w:lang w:val="vi-VN"/>
        </w:rPr>
        <w:t>Luật điều chỉnh quan hệ hợp đồng dự án, hợp đồng có liên quan và cơ chế giải quyết tranh chấp;</w:t>
      </w:r>
    </w:p>
    <w:p w14:paraId="198317C2" w14:textId="77777777" w:rsidR="00C00EAC" w:rsidRPr="00C40333" w:rsidRDefault="00C00EAC" w:rsidP="006A4883">
      <w:pPr>
        <w:pStyle w:val="BodyText"/>
        <w:rPr>
          <w:lang w:val="vi-VN"/>
        </w:rPr>
      </w:pPr>
      <w:r w:rsidRPr="00C40333">
        <w:rPr>
          <w:lang w:val="vi-VN"/>
        </w:rPr>
        <w:t>Hiệu lực và thời hạn hợp đồng dự án;</w:t>
      </w:r>
    </w:p>
    <w:p w14:paraId="55333F86" w14:textId="77777777" w:rsidR="00C00EAC" w:rsidRPr="00C40333" w:rsidRDefault="00C00EAC" w:rsidP="006A4883">
      <w:pPr>
        <w:pStyle w:val="BodyText"/>
        <w:rPr>
          <w:lang w:val="vi-VN"/>
        </w:rPr>
      </w:pPr>
      <w:r w:rsidRPr="00C40333">
        <w:rPr>
          <w:lang w:val="vi-VN"/>
        </w:rPr>
        <w:lastRenderedPageBreak/>
        <w:t>Các nguyên tắc, điều kiện sửa đổi, bổ sung, chấm dứt hợp đồng dự án; chuyển nhượng quyền và nghĩa vụ theo hợp đồng dự án;</w:t>
      </w:r>
    </w:p>
    <w:p w14:paraId="2A18CD8D" w14:textId="77777777" w:rsidR="00C00EAC" w:rsidRPr="00C40333" w:rsidRDefault="00C00EAC" w:rsidP="006A4883">
      <w:pPr>
        <w:pStyle w:val="BodyText"/>
        <w:rPr>
          <w:lang w:val="vi-VN"/>
        </w:rPr>
      </w:pPr>
      <w:r w:rsidRPr="00C40333">
        <w:rPr>
          <w:lang w:val="vi-VN"/>
        </w:rPr>
        <w:t>Các nội dung khác theo thỏa thuận giữa các bên ký kết.</w:t>
      </w:r>
    </w:p>
    <w:p w14:paraId="149253D8" w14:textId="77777777" w:rsidR="009617DD" w:rsidRPr="00C40333" w:rsidRDefault="009617DD" w:rsidP="006A4883">
      <w:pPr>
        <w:pStyle w:val="BodyText"/>
        <w:rPr>
          <w:lang w:val="vi-VN"/>
        </w:rPr>
      </w:pPr>
      <w:r w:rsidRPr="00C40333">
        <w:rPr>
          <w:lang w:val="vi-VN"/>
        </w:rPr>
        <w:t>Mục tiêu, quy mô, địa điểm và tiến độ thực hiện dự án; thời gian xây dựng công trình, hệ thống cơ sở hạ tầng; thời điểm có hiệu lực của hợp đồng; thời hạn hợp đồng;</w:t>
      </w:r>
    </w:p>
    <w:p w14:paraId="4CA75318" w14:textId="77777777" w:rsidR="009617DD" w:rsidRPr="00C40333" w:rsidRDefault="009617DD" w:rsidP="006A4883">
      <w:pPr>
        <w:pStyle w:val="BodyText"/>
        <w:rPr>
          <w:lang w:val="vi-VN"/>
        </w:rPr>
      </w:pPr>
      <w:r w:rsidRPr="00C40333">
        <w:rPr>
          <w:lang w:val="vi-VN"/>
        </w:rPr>
        <w:t>Phạm vi và yêu cầu về kỹ thuật, công nghệ, chất lượng công trình, hệ thống cơ sở hạ tầng, sản phẩm, dịch vụ công được cung cấp;</w:t>
      </w:r>
    </w:p>
    <w:p w14:paraId="4A2BA073" w14:textId="77777777" w:rsidR="009617DD" w:rsidRPr="00C40333" w:rsidRDefault="009617DD" w:rsidP="006A4883">
      <w:pPr>
        <w:pStyle w:val="BodyText"/>
        <w:rPr>
          <w:lang w:val="vi-VN"/>
        </w:rPr>
      </w:pPr>
      <w:r w:rsidRPr="00C40333">
        <w:rPr>
          <w:lang w:val="vi-VN"/>
        </w:rPr>
        <w:t>Tổng mức đầu tư; cơ cấu nguồn vốn; phương án tài chính, trong đó có kế hoạch thu xếp tài chính; giá, phí sản phẩm, dịch vụ công, trong đó có phương pháp và công thức để thiết lập hoặc điều chỉnh; vốn nhà nước trong dự án PPP và hình thức quản lý, sử dụng tương ứng (nếu có);</w:t>
      </w:r>
    </w:p>
    <w:p w14:paraId="06B748BA" w14:textId="77777777" w:rsidR="009617DD" w:rsidRPr="00C40333" w:rsidRDefault="009617DD" w:rsidP="006A4883">
      <w:pPr>
        <w:pStyle w:val="BodyText"/>
        <w:rPr>
          <w:lang w:val="vi-VN"/>
        </w:rPr>
      </w:pPr>
      <w:r w:rsidRPr="00C40333">
        <w:rPr>
          <w:lang w:val="vi-VN"/>
        </w:rPr>
        <w:t>Điều kiện sử dụng đất và tài nguyên khác; phương án tổ chức xây dựng công trình phụ trợ; yêu cầu về bồi thường, hỗ trợ, tái định cư; bảo đảm an toàn và bảo vệ môi trường; trường hợp bất khả kháng và phương án xử lý trong trường hợp bất khả kháng;</w:t>
      </w:r>
    </w:p>
    <w:p w14:paraId="406DBF18" w14:textId="77777777" w:rsidR="009617DD" w:rsidRPr="00C40333" w:rsidRDefault="009617DD" w:rsidP="006A4883">
      <w:pPr>
        <w:pStyle w:val="BodyText"/>
        <w:rPr>
          <w:lang w:val="vi-VN"/>
        </w:rPr>
      </w:pPr>
      <w:r w:rsidRPr="00C40333">
        <w:rPr>
          <w:lang w:val="vi-VN"/>
        </w:rPr>
        <w:t>Trách nhiệm thực hiện các thủ tục xin cấp phép theo quy định của pháp luật có liên quan; thiết kế; tổ chức thi công; kiểm tra, giám sát, quản lý chất lượng trong giai đoạn xây dựng; nghiệm thu, quyết toán vốn đầu tư và xác nhận hoàn thành công trình, hệ thống cơ sở hạ tầng; cung cấp nguyên liệu đầu vào chủ yếu cho các hoạt động sản xuất, kinh doanh của dự án;</w:t>
      </w:r>
    </w:p>
    <w:p w14:paraId="4D48C60C" w14:textId="77777777" w:rsidR="009617DD" w:rsidRPr="00C40333" w:rsidRDefault="009617DD" w:rsidP="006A4883">
      <w:pPr>
        <w:pStyle w:val="BodyText"/>
        <w:rPr>
          <w:lang w:val="vi-VN"/>
        </w:rPr>
      </w:pPr>
      <w:r w:rsidRPr="00C40333">
        <w:rPr>
          <w:lang w:val="vi-VN"/>
        </w:rPr>
        <w:t>Trách nhiệm trong việc vận hành, kinh doanh công trình, hệ thống cơ sở hạ tầng để sản phẩm, dịch vụ công được cung cấp liên tục, ổn định; điều kiện, trình tự, thủ tục chuyển giao công trình, hệ thống cơ sở hạ tầng;</w:t>
      </w:r>
    </w:p>
    <w:p w14:paraId="7BE29B63" w14:textId="77777777" w:rsidR="009617DD" w:rsidRPr="00C40333" w:rsidRDefault="009617DD" w:rsidP="006A4883">
      <w:pPr>
        <w:pStyle w:val="BodyText"/>
        <w:rPr>
          <w:lang w:val="vi-VN"/>
        </w:rPr>
      </w:pPr>
      <w:r w:rsidRPr="00C40333">
        <w:rPr>
          <w:lang w:val="vi-VN"/>
        </w:rPr>
        <w:t>Bảo đảm thực hiện hợp đồng; quyền sở hữu, quyền quản lý, khai thác các loại tài sản liên quan đến dự án; quyền và nghĩa vụ của nhà đầu tư, doanh nghiệp dự án PPP; thỏa thuận về việc sử dụng dịch vụ bảo lãnh của bên thứ ba đối với nghĩa vụ của cơ quan ký kết hợp đồng;</w:t>
      </w:r>
    </w:p>
    <w:p w14:paraId="3F702DC9" w14:textId="77777777" w:rsidR="009617DD" w:rsidRPr="00C40333" w:rsidRDefault="009617DD" w:rsidP="006A4883">
      <w:pPr>
        <w:pStyle w:val="BodyText"/>
        <w:rPr>
          <w:lang w:val="vi-VN"/>
        </w:rPr>
      </w:pPr>
      <w:r w:rsidRPr="00C40333">
        <w:rPr>
          <w:lang w:val="vi-VN"/>
        </w:rPr>
        <w:lastRenderedPageBreak/>
        <w:t>Phương án xử lý trong trường hợp hoàn cảnh thay đổi cơ bản theo quy định của pháp luật về dân sự để tiếp tục thực hiện hợp đồng; biện pháp xử lý, bồi thường, xử phạt trong trường hợp một trong các bên vi phạm hợp đồng;</w:t>
      </w:r>
    </w:p>
    <w:p w14:paraId="4D994592" w14:textId="77777777" w:rsidR="009617DD" w:rsidRPr="00C40333" w:rsidRDefault="009617DD" w:rsidP="006A4883">
      <w:pPr>
        <w:pStyle w:val="BodyText"/>
        <w:rPr>
          <w:lang w:val="vi-VN"/>
        </w:rPr>
      </w:pPr>
      <w:r w:rsidRPr="00C40333">
        <w:rPr>
          <w:lang w:val="vi-VN"/>
        </w:rPr>
        <w:t>Trách nhiệm của các bên liên quan đến bảo mật thông tin; chế độ báo cáo; cung cấp thông tin, tài liệu liên quan và giải trình việc thực hiện hợp đồng theo yêu cầu của cơ quan có thẩm quyền, cơ quan thanh tra, kiểm tra, kiểm toán, giám sát;</w:t>
      </w:r>
    </w:p>
    <w:p w14:paraId="0C0ECBCF" w14:textId="77777777" w:rsidR="009617DD" w:rsidRPr="00C40333" w:rsidRDefault="009617DD" w:rsidP="006A4883">
      <w:pPr>
        <w:pStyle w:val="BodyText"/>
        <w:rPr>
          <w:lang w:val="vi-VN"/>
        </w:rPr>
      </w:pPr>
      <w:r w:rsidRPr="00C40333">
        <w:rPr>
          <w:lang w:val="vi-VN"/>
        </w:rPr>
        <w:t>Các nguyên tắc, điều kiện sửa đổi, bổ sung, chấm dứt hợp đồng trước thời hạn; chuyển nhượng quyền và nghĩa vụ của các bên; quyền của bên cho vay; thủ tục, quyền và nghĩa vụ của các bên khi thanh lý hợp đồng;</w:t>
      </w:r>
    </w:p>
    <w:p w14:paraId="2EAD688A" w14:textId="77777777" w:rsidR="009617DD" w:rsidRPr="00C40333" w:rsidRDefault="009617DD" w:rsidP="006A4883">
      <w:pPr>
        <w:pStyle w:val="BodyText"/>
        <w:rPr>
          <w:lang w:val="vi-VN"/>
        </w:rPr>
      </w:pPr>
      <w:r w:rsidRPr="00C40333">
        <w:rPr>
          <w:lang w:val="vi-VN"/>
        </w:rPr>
        <w:t>Ưu đãi, bảo đảm đầu tư, phương án chia sẻ phần tăng, giảm doanh thu, bảo đảm cân đối ngoại tệ, các loại bảo hiểm (nếu có);</w:t>
      </w:r>
    </w:p>
    <w:p w14:paraId="4D9053A5" w14:textId="77777777" w:rsidR="009617DD" w:rsidRPr="00C40333" w:rsidRDefault="009617DD" w:rsidP="006A4883">
      <w:pPr>
        <w:pStyle w:val="BodyText"/>
        <w:rPr>
          <w:lang w:val="vi-VN"/>
        </w:rPr>
      </w:pPr>
      <w:r w:rsidRPr="00C40333">
        <w:rPr>
          <w:lang w:val="vi-VN"/>
        </w:rPr>
        <w:t>Pháp luật điều chỉnh hợp đồng và cơ chế giải quyết tranh chấp.</w:t>
      </w:r>
    </w:p>
    <w:p w14:paraId="34E5AECB" w14:textId="77777777" w:rsidR="009617DD" w:rsidRPr="00C40333" w:rsidRDefault="009617DD" w:rsidP="006A4883">
      <w:pPr>
        <w:pStyle w:val="BodyText"/>
        <w:rPr>
          <w:lang w:val="vi-VN"/>
        </w:rPr>
      </w:pPr>
      <w:r w:rsidRPr="00C40333">
        <w:rPr>
          <w:lang w:val="vi-VN"/>
        </w:rPr>
        <w:t>Hợp đồng dự án PPP phải xác định cụ thể quyền và nghĩa vụ của cơ quan ký kết hợp đồng, nhà đầu tư và doanh nghiệp dự án PPP.</w:t>
      </w:r>
    </w:p>
    <w:p w14:paraId="6A6F7105" w14:textId="77777777" w:rsidR="0065053E" w:rsidRPr="00C40333" w:rsidRDefault="0065053E" w:rsidP="0065053E">
      <w:pPr>
        <w:pStyle w:val="Heading2"/>
        <w:rPr>
          <w:lang w:val="vi-VN"/>
        </w:rPr>
      </w:pPr>
      <w:bookmarkStart w:id="25" w:name="_Toc79569479"/>
      <w:r w:rsidRPr="00C40333">
        <w:rPr>
          <w:lang w:val="vi-VN"/>
        </w:rPr>
        <w:t>So sánh đặc điểm giống và khác nhau giữa các loại hợp đồng PPP và BCC về ưu nhược điểm, quy định pháp luật</w:t>
      </w:r>
      <w:bookmarkEnd w:id="25"/>
    </w:p>
    <w:p w14:paraId="504FAD66" w14:textId="7CBC24C0" w:rsidR="0065053E" w:rsidRPr="00C40333" w:rsidRDefault="0065053E" w:rsidP="00855F7E">
      <w:pPr>
        <w:pStyle w:val="Heading3"/>
        <w:rPr>
          <w:lang w:val="vi-VN"/>
        </w:rPr>
      </w:pPr>
      <w:bookmarkStart w:id="26" w:name="_Toc79569480"/>
      <w:r w:rsidRPr="00C40333">
        <w:rPr>
          <w:lang w:val="vi-VN"/>
        </w:rPr>
        <w:t>Giống nhau</w:t>
      </w:r>
      <w:bookmarkEnd w:id="26"/>
    </w:p>
    <w:p w14:paraId="1BBC0111" w14:textId="295C2FF4" w:rsidR="0065053E" w:rsidRPr="00C40333" w:rsidRDefault="00C15962" w:rsidP="00387115">
      <w:pPr>
        <w:pStyle w:val="BodyText3"/>
        <w:rPr>
          <w:lang w:val="vi-VN"/>
        </w:rPr>
      </w:pPr>
      <w:r>
        <w:rPr>
          <w:lang w:val="vi-VN"/>
        </w:rPr>
        <w:t>Về ư</w:t>
      </w:r>
      <w:r w:rsidR="0065053E" w:rsidRPr="00C40333">
        <w:rPr>
          <w:lang w:val="vi-VN"/>
        </w:rPr>
        <w:t>u điểm:</w:t>
      </w:r>
    </w:p>
    <w:p w14:paraId="1681A8F1" w14:textId="5D9A0A3F" w:rsidR="0065053E" w:rsidRPr="00C40333" w:rsidRDefault="00C15962" w:rsidP="00F56549">
      <w:pPr>
        <w:pStyle w:val="BodyText"/>
        <w:rPr>
          <w:lang w:val="vi-VN"/>
        </w:rPr>
      </w:pPr>
      <w:r>
        <w:t>Một là c</w:t>
      </w:r>
      <w:r w:rsidR="0065053E" w:rsidRPr="00C40333">
        <w:rPr>
          <w:lang w:val="vi-VN"/>
        </w:rPr>
        <w:t>ơ sở pháp lý: đều được quy định cụ thể trong nghị định số</w:t>
      </w:r>
      <w:r w:rsidR="00C8579E">
        <w:rPr>
          <w:lang w:val="vi-VN"/>
        </w:rPr>
        <w:t>: 15/2015/NĐ-CP</w:t>
      </w:r>
      <w:r w:rsidR="00BA4E0C">
        <w:t>,</w:t>
      </w:r>
      <w:r w:rsidR="00C8579E">
        <w:t xml:space="preserve"> </w:t>
      </w:r>
      <w:r w:rsidR="0065053E" w:rsidRPr="00C40333">
        <w:rPr>
          <w:lang w:val="vi-VN"/>
        </w:rPr>
        <w:t xml:space="preserve">về đầu tư </w:t>
      </w:r>
      <w:proofErr w:type="gramStart"/>
      <w:r w:rsidR="0065053E" w:rsidRPr="00C40333">
        <w:rPr>
          <w:lang w:val="vi-VN"/>
        </w:rPr>
        <w:t>theo</w:t>
      </w:r>
      <w:proofErr w:type="gramEnd"/>
      <w:r w:rsidR="0065053E" w:rsidRPr="00C40333">
        <w:rPr>
          <w:lang w:val="vi-VN"/>
        </w:rPr>
        <w:t xml:space="preserve"> hình thức đối tác công tư;</w:t>
      </w:r>
    </w:p>
    <w:p w14:paraId="073AEF22" w14:textId="503FD93E" w:rsidR="0065053E" w:rsidRPr="00C40333" w:rsidRDefault="00C15962" w:rsidP="00F56549">
      <w:pPr>
        <w:pStyle w:val="BodyText"/>
        <w:rPr>
          <w:lang w:val="vi-VN"/>
        </w:rPr>
      </w:pPr>
      <w:r>
        <w:t xml:space="preserve">Hai là </w:t>
      </w:r>
      <w:r>
        <w:rPr>
          <w:lang w:val="vi-VN"/>
        </w:rPr>
        <w:t>c</w:t>
      </w:r>
      <w:r w:rsidR="0065053E" w:rsidRPr="00C40333">
        <w:rPr>
          <w:lang w:val="vi-VN"/>
        </w:rPr>
        <w:t>hủ thể ký kết hợp đồng: chủ thể tham gia đàm phán và ký kết hợp đồng bao gồm một bên là cơ quan nhà nước có thẩm quyền của Việt Nam và một bên là nhà đầu tư;</w:t>
      </w:r>
    </w:p>
    <w:p w14:paraId="7AF4AD0F" w14:textId="6D377A83" w:rsidR="0065053E" w:rsidRPr="00C40333" w:rsidRDefault="00C15962" w:rsidP="00F56549">
      <w:pPr>
        <w:pStyle w:val="BodyText"/>
        <w:rPr>
          <w:lang w:val="vi-VN"/>
        </w:rPr>
      </w:pPr>
      <w:r>
        <w:t xml:space="preserve">Ba là </w:t>
      </w:r>
      <w:r>
        <w:rPr>
          <w:lang w:val="vi-VN"/>
        </w:rPr>
        <w:t>đ</w:t>
      </w:r>
      <w:r w:rsidR="0065053E" w:rsidRPr="00C40333">
        <w:rPr>
          <w:lang w:val="vi-VN"/>
        </w:rPr>
        <w:t>ối tượng của hợp đồng là các công trình có kết cấu hạ tầng, có thể xây dựng, vận hành công trình kết cấu hạ tầng mới hoặc mở rộng, cải tạo hiện đại hoá và vận hành, quản lý các công trình hiện có được Chính phủ khuyến khích thực hiện;</w:t>
      </w:r>
    </w:p>
    <w:p w14:paraId="17A0241E" w14:textId="66019835" w:rsidR="0065053E" w:rsidRPr="00C40333" w:rsidRDefault="00C15962" w:rsidP="00F56549">
      <w:pPr>
        <w:pStyle w:val="BodyText"/>
        <w:rPr>
          <w:lang w:val="vi-VN"/>
        </w:rPr>
      </w:pPr>
      <w:r>
        <w:lastRenderedPageBreak/>
        <w:t>Bốn là v</w:t>
      </w:r>
      <w:r w:rsidR="0065053E" w:rsidRPr="00C40333">
        <w:rPr>
          <w:lang w:val="vi-VN"/>
        </w:rPr>
        <w:t xml:space="preserve">ề hình thức của hợp đồng: hình thức của hợp đồng </w:t>
      </w:r>
      <w:proofErr w:type="gramStart"/>
      <w:r w:rsidR="0065053E" w:rsidRPr="00C40333">
        <w:rPr>
          <w:lang w:val="vi-VN"/>
        </w:rPr>
        <w:t>theo</w:t>
      </w:r>
      <w:proofErr w:type="gramEnd"/>
      <w:r w:rsidR="0065053E" w:rsidRPr="00C40333">
        <w:rPr>
          <w:lang w:val="vi-VN"/>
        </w:rPr>
        <w:t xml:space="preserve"> quy định của Bộ luật Dân sự và các văn bản liên quan, hình thức của hợp đồng dự án được lập thành văn bản.</w:t>
      </w:r>
    </w:p>
    <w:p w14:paraId="75965C8D" w14:textId="41B948F0" w:rsidR="0065053E" w:rsidRPr="00C40333" w:rsidRDefault="00C15962" w:rsidP="00387115">
      <w:pPr>
        <w:pStyle w:val="BodyText3"/>
        <w:rPr>
          <w:lang w:val="vi-VN"/>
        </w:rPr>
      </w:pPr>
      <w:r>
        <w:t xml:space="preserve">Về </w:t>
      </w:r>
      <w:r>
        <w:rPr>
          <w:lang w:val="vi-VN"/>
        </w:rPr>
        <w:t>n</w:t>
      </w:r>
      <w:r w:rsidR="0065053E" w:rsidRPr="00C40333">
        <w:rPr>
          <w:lang w:val="vi-VN"/>
        </w:rPr>
        <w:t>hược điểm:</w:t>
      </w:r>
    </w:p>
    <w:p w14:paraId="5A7A173C" w14:textId="49A454EA" w:rsidR="0065053E" w:rsidRPr="008204C1" w:rsidRDefault="00F56549" w:rsidP="00F56549">
      <w:pPr>
        <w:pStyle w:val="BodyText3"/>
        <w:rPr>
          <w:lang w:val="vi-VN"/>
        </w:rPr>
      </w:pPr>
      <w:r>
        <w:t>Một là l</w:t>
      </w:r>
      <w:r w:rsidR="0065053E" w:rsidRPr="00C40333">
        <w:rPr>
          <w:lang w:val="vi-VN"/>
        </w:rPr>
        <w:t>ợi ích từ hợp đồng</w:t>
      </w:r>
    </w:p>
    <w:p w14:paraId="0EC73072" w14:textId="79D2C987" w:rsidR="008204C1" w:rsidRDefault="00F56549" w:rsidP="00C2129A">
      <w:pPr>
        <w:pStyle w:val="BodyText"/>
        <w:rPr>
          <w:shd w:val="clear" w:color="auto" w:fill="FFFFFF"/>
        </w:rPr>
      </w:pPr>
      <w:r>
        <w:rPr>
          <w:shd w:val="clear" w:color="auto" w:fill="FFFFFF"/>
        </w:rPr>
        <w:t xml:space="preserve">Hợp đồng </w:t>
      </w:r>
      <w:r w:rsidR="008204C1">
        <w:rPr>
          <w:shd w:val="clear" w:color="auto" w:fill="FFFFFF"/>
        </w:rPr>
        <w:t xml:space="preserve">BCC: sẽ khó </w:t>
      </w:r>
      <w:proofErr w:type="gramStart"/>
      <w:r w:rsidR="008204C1">
        <w:rPr>
          <w:shd w:val="clear" w:color="auto" w:fill="FFFFFF"/>
        </w:rPr>
        <w:t>thu</w:t>
      </w:r>
      <w:proofErr w:type="gramEnd"/>
      <w:r w:rsidR="008204C1">
        <w:rPr>
          <w:shd w:val="clear" w:color="auto" w:fill="FFFFFF"/>
        </w:rPr>
        <w:t xml:space="preserve"> hút đầu tư đối với những lĩnh vực còn khó kh</w:t>
      </w:r>
      <w:r w:rsidR="00C06986">
        <w:rPr>
          <w:shd w:val="clear" w:color="auto" w:fill="FFFFFF"/>
        </w:rPr>
        <w:t>ăn</w:t>
      </w:r>
      <w:r w:rsidR="008204C1">
        <w:rPr>
          <w:shd w:val="clear" w:color="auto" w:fill="FFFFFF"/>
        </w:rPr>
        <w:t xml:space="preserve"> và cần phát triển lâu dài, chỉ thực hiện được đối với mọt số lĩnh vực dễ sinh lợi à sinh lợi nhanh</w:t>
      </w:r>
      <w:r w:rsidR="00C06986">
        <w:rPr>
          <w:shd w:val="clear" w:color="auto" w:fill="FFFFFF"/>
        </w:rPr>
        <w:t>.</w:t>
      </w:r>
    </w:p>
    <w:p w14:paraId="3F34D26D" w14:textId="63C5305C" w:rsidR="008204C1" w:rsidRDefault="00F56549" w:rsidP="00C2129A">
      <w:pPr>
        <w:pStyle w:val="BodyText"/>
        <w:rPr>
          <w:shd w:val="clear" w:color="auto" w:fill="FFFFFF"/>
        </w:rPr>
      </w:pPr>
      <w:r>
        <w:rPr>
          <w:shd w:val="clear" w:color="auto" w:fill="FFFFFF"/>
        </w:rPr>
        <w:t xml:space="preserve">Hợp đồng </w:t>
      </w:r>
      <w:r w:rsidR="008204C1">
        <w:rPr>
          <w:shd w:val="clear" w:color="auto" w:fill="FFFFFF"/>
        </w:rPr>
        <w:t xml:space="preserve">PPP: Thu phí dự án </w:t>
      </w:r>
      <w:proofErr w:type="gramStart"/>
      <w:r w:rsidR="008204C1">
        <w:rPr>
          <w:shd w:val="clear" w:color="auto" w:fill="FFFFFF"/>
        </w:rPr>
        <w:t>theo</w:t>
      </w:r>
      <w:proofErr w:type="gramEnd"/>
      <w:r w:rsidR="008204C1">
        <w:rPr>
          <w:shd w:val="clear" w:color="auto" w:fill="FFFFFF"/>
        </w:rPr>
        <w:t xml:space="preserve"> hình thức PPP còn nhiều hạn chế. Việc </w:t>
      </w:r>
      <w:proofErr w:type="gramStart"/>
      <w:r w:rsidR="008204C1">
        <w:rPr>
          <w:shd w:val="clear" w:color="auto" w:fill="FFFFFF"/>
        </w:rPr>
        <w:t>thu</w:t>
      </w:r>
      <w:proofErr w:type="gramEnd"/>
      <w:r w:rsidR="008204C1">
        <w:rPr>
          <w:shd w:val="clear" w:color="auto" w:fill="FFFFFF"/>
        </w:rPr>
        <w:t xml:space="preserve"> hút các vốn đầu tư nước ngoài còn kém, chưa phát huy được hết mục tiêu dự án.</w:t>
      </w:r>
    </w:p>
    <w:p w14:paraId="2F01FAF6" w14:textId="4837DC8A" w:rsidR="00C06986" w:rsidRDefault="00F56549" w:rsidP="00F56549">
      <w:pPr>
        <w:pStyle w:val="BodyText3"/>
        <w:rPr>
          <w:shd w:val="clear" w:color="auto" w:fill="FFFFFF"/>
        </w:rPr>
      </w:pPr>
      <w:r>
        <w:rPr>
          <w:shd w:val="clear" w:color="auto" w:fill="FFFFFF"/>
        </w:rPr>
        <w:t>Hai là t</w:t>
      </w:r>
      <w:r w:rsidR="00C06986">
        <w:rPr>
          <w:shd w:val="clear" w:color="auto" w:fill="FFFFFF"/>
        </w:rPr>
        <w:t>rách nhiệm:</w:t>
      </w:r>
    </w:p>
    <w:p w14:paraId="787833AF" w14:textId="1EDD2A0B" w:rsidR="00C06986" w:rsidRPr="00F56549" w:rsidRDefault="00F56549" w:rsidP="00C2129A">
      <w:pPr>
        <w:pStyle w:val="BodyText"/>
      </w:pPr>
      <w:r w:rsidRPr="00F56549">
        <w:t xml:space="preserve">Hợp đồng </w:t>
      </w:r>
      <w:r w:rsidR="00C06986" w:rsidRPr="00F56549">
        <w:t xml:space="preserve">PPP: Các nhà đầu tư, doanh nghiệp chưa nắm rõ về các quyền và nghĩa vụ. </w:t>
      </w:r>
      <w:proofErr w:type="gramStart"/>
      <w:r w:rsidR="00C06986" w:rsidRPr="00F56549">
        <w:t>Nhiều công trình hiện này không đáp ứng được hầu các yêu cầu về tiến độ và chất lượng thi công.</w:t>
      </w:r>
      <w:proofErr w:type="gramEnd"/>
    </w:p>
    <w:p w14:paraId="23F7702B" w14:textId="25A29BB3" w:rsidR="00C06986" w:rsidRPr="00F56549" w:rsidRDefault="00F56549" w:rsidP="00C2129A">
      <w:pPr>
        <w:pStyle w:val="BodyText"/>
      </w:pPr>
      <w:r w:rsidRPr="00F56549">
        <w:t xml:space="preserve">Hợp đồng </w:t>
      </w:r>
      <w:r w:rsidR="00C06986" w:rsidRPr="00F56549">
        <w:t>BCC: pháp luật chưa quy định cụ thể về trách nhiệm của các bên và bên thứ ba khi một bên giao kết hợp đồng với bên thứ ba trong quá trình thực hiện hợp đồng BCC.</w:t>
      </w:r>
    </w:p>
    <w:p w14:paraId="78D9FA13" w14:textId="04B1FEE2" w:rsidR="00C06986" w:rsidRPr="00F56549" w:rsidRDefault="00BC410A" w:rsidP="00C2129A">
      <w:pPr>
        <w:pStyle w:val="BodyText"/>
      </w:pPr>
      <w:r>
        <w:t>Hợp đồng BCC: đ</w:t>
      </w:r>
      <w:r w:rsidR="00C06986" w:rsidRPr="00F56549">
        <w:t xml:space="preserve">ôi khi quan hệ hợp tác với các nước sở tại còn thiếu tính chắc chắn làm các nhà đầu tư e ngại. </w:t>
      </w:r>
      <w:proofErr w:type="gramStart"/>
      <w:r w:rsidR="00C06986" w:rsidRPr="00F56549">
        <w:t>điều</w:t>
      </w:r>
      <w:proofErr w:type="gramEnd"/>
      <w:r w:rsidR="00C06986" w:rsidRPr="00F56549">
        <w:t xml:space="preserve"> này xuất phát từ văn hóa kinh doanh và nhận thức </w:t>
      </w:r>
      <w:r w:rsidR="00F56549" w:rsidRPr="00F56549">
        <w:t>của nhiều doanh nghiệp còn yếu kém</w:t>
      </w:r>
      <w:r w:rsidR="00855F7E">
        <w:t>.</w:t>
      </w:r>
    </w:p>
    <w:p w14:paraId="18DA3C3B" w14:textId="77777777" w:rsidR="00E768DC" w:rsidRPr="00C40333" w:rsidRDefault="00E768DC" w:rsidP="00855F7E">
      <w:pPr>
        <w:pStyle w:val="Heading3"/>
        <w:rPr>
          <w:lang w:val="vi-VN"/>
        </w:rPr>
      </w:pPr>
      <w:bookmarkStart w:id="27" w:name="_Toc79569481"/>
      <w:r w:rsidRPr="00C40333">
        <w:rPr>
          <w:lang w:val="vi-VN"/>
        </w:rPr>
        <w:t>Khác nhau</w:t>
      </w:r>
      <w:bookmarkEnd w:id="27"/>
    </w:p>
    <w:p w14:paraId="07455856" w14:textId="4A7E9FEF" w:rsidR="00E768DC" w:rsidRPr="00C40333" w:rsidRDefault="00F56549" w:rsidP="00387115">
      <w:pPr>
        <w:pStyle w:val="BodyText3"/>
        <w:rPr>
          <w:lang w:val="vi-VN"/>
        </w:rPr>
      </w:pPr>
      <w:r>
        <w:t>Một là c</w:t>
      </w:r>
      <w:r w:rsidR="00E768DC" w:rsidRPr="00C40333">
        <w:rPr>
          <w:lang w:val="vi-VN"/>
        </w:rPr>
        <w:t>hủ thể:</w:t>
      </w:r>
    </w:p>
    <w:p w14:paraId="0A5A97DD" w14:textId="77777777" w:rsidR="00E768DC" w:rsidRPr="00C40333" w:rsidRDefault="00E768DC" w:rsidP="00C2129A">
      <w:pPr>
        <w:pStyle w:val="BodyText"/>
        <w:rPr>
          <w:lang w:val="vi-VN"/>
        </w:rPr>
      </w:pPr>
      <w:r w:rsidRPr="00C40333">
        <w:rPr>
          <w:lang w:val="vi-VN"/>
        </w:rPr>
        <w:t>Sự khác nhau hợp đồng BCC và hợp đồng PPP cơ bản nhất đó là về chủ thể của Hợp đồng.</w:t>
      </w:r>
    </w:p>
    <w:p w14:paraId="5080AABD" w14:textId="2A66C1D5" w:rsidR="00E768DC" w:rsidRPr="00BC410A" w:rsidRDefault="00E768DC" w:rsidP="00C2129A">
      <w:pPr>
        <w:pStyle w:val="BodyText"/>
      </w:pPr>
      <w:r w:rsidRPr="00BC410A">
        <w:t xml:space="preserve">Hợp đồng BCC: </w:t>
      </w:r>
      <w:r w:rsidR="005C6657" w:rsidRPr="00BC410A">
        <w:t xml:space="preserve">chủ thể hoàn toàn là </w:t>
      </w:r>
      <w:r w:rsidRPr="00BC410A">
        <w:t>các nhà đầu tư, các doanh nghiệp tư nhân có nhu cầu hợp tác với nhau cùng tìm kiếm lợi nhuận.</w:t>
      </w:r>
    </w:p>
    <w:p w14:paraId="7322EA00" w14:textId="1663318D" w:rsidR="00E768DC" w:rsidRPr="00BC410A" w:rsidRDefault="00E768DC" w:rsidP="00C2129A">
      <w:pPr>
        <w:pStyle w:val="BodyText"/>
      </w:pPr>
      <w:r w:rsidRPr="00BC410A">
        <w:t xml:space="preserve">Hợp đồng PPP: </w:t>
      </w:r>
      <w:r w:rsidR="00F56549" w:rsidRPr="00BC410A">
        <w:t>M</w:t>
      </w:r>
      <w:r w:rsidRPr="00BC410A">
        <w:t>ột bên chủ thể là cơ quan Nhà nước có thẩm quyền.</w:t>
      </w:r>
    </w:p>
    <w:p w14:paraId="1D77FDEF" w14:textId="760A6AA3" w:rsidR="00AF2F83" w:rsidRPr="00BC410A" w:rsidRDefault="00F56549" w:rsidP="00BC410A">
      <w:pPr>
        <w:pStyle w:val="BodyText3"/>
      </w:pPr>
      <w:r w:rsidRPr="00BC410A">
        <w:lastRenderedPageBreak/>
        <w:t>Hai là l</w:t>
      </w:r>
      <w:r w:rsidR="00D4532D" w:rsidRPr="00BC410A">
        <w:t>ĩnh vực đầu tư:</w:t>
      </w:r>
    </w:p>
    <w:p w14:paraId="1F557E16" w14:textId="77777777" w:rsidR="00D4532D" w:rsidRPr="00BC410A" w:rsidRDefault="00D4532D" w:rsidP="00C2129A">
      <w:pPr>
        <w:pStyle w:val="BodyText"/>
      </w:pPr>
      <w:r w:rsidRPr="00BC410A">
        <w:t>Hợp đồng BCC: Tất cả các lĩnh vực mà pháp luật không cấm.</w:t>
      </w:r>
    </w:p>
    <w:p w14:paraId="2DD2D7AD" w14:textId="66D55DA3" w:rsidR="00D4532D" w:rsidRPr="00C40333" w:rsidRDefault="00D4532D" w:rsidP="00C2129A">
      <w:pPr>
        <w:pStyle w:val="BodyText"/>
        <w:rPr>
          <w:lang w:val="vi-VN"/>
        </w:rPr>
      </w:pPr>
      <w:r w:rsidRPr="00C40333">
        <w:rPr>
          <w:lang w:val="vi-VN"/>
        </w:rPr>
        <w:t>Hợp đồng PPP: Một số lĩnh vực quy định tại Điều 4 Nghị định 63/2018/NĐ-CP.</w:t>
      </w:r>
    </w:p>
    <w:p w14:paraId="0CA8DED8" w14:textId="73C70CD3" w:rsidR="0091429E" w:rsidRPr="00C40333" w:rsidRDefault="00F56549" w:rsidP="00387115">
      <w:pPr>
        <w:pStyle w:val="BodyText3"/>
        <w:rPr>
          <w:lang w:val="vi-VN"/>
        </w:rPr>
      </w:pPr>
      <w:r>
        <w:t>Ba là t</w:t>
      </w:r>
      <w:r w:rsidR="0091429E" w:rsidRPr="00C40333">
        <w:rPr>
          <w:lang w:val="vi-VN"/>
        </w:rPr>
        <w:t>hời hạn thực hiện hợp đồng:</w:t>
      </w:r>
    </w:p>
    <w:p w14:paraId="4579B386" w14:textId="77777777" w:rsidR="0091429E" w:rsidRPr="00C40333" w:rsidRDefault="0091429E" w:rsidP="00C2129A">
      <w:pPr>
        <w:pStyle w:val="BodyText"/>
        <w:rPr>
          <w:lang w:val="vi-VN"/>
        </w:rPr>
      </w:pPr>
      <w:r w:rsidRPr="00C40333">
        <w:rPr>
          <w:lang w:val="vi-VN"/>
        </w:rPr>
        <w:t>Hợp đồng BCC: Thường ngắn (chủ yếu là các dự án đầu tư ngắn hạn), tùy theo thỏa thuận của các bên.</w:t>
      </w:r>
    </w:p>
    <w:p w14:paraId="68E8F837" w14:textId="77777777" w:rsidR="0091429E" w:rsidRPr="00C40333" w:rsidRDefault="0091429E" w:rsidP="00C2129A">
      <w:pPr>
        <w:pStyle w:val="BodyText"/>
        <w:rPr>
          <w:lang w:val="vi-VN"/>
        </w:rPr>
      </w:pPr>
      <w:r w:rsidRPr="00C40333">
        <w:rPr>
          <w:lang w:val="vi-VN"/>
        </w:rPr>
        <w:t>Hợp đồng PPP: Thường dài hơn do các nhà đầu tư còn kinh doanh nhằm thu hồi vốn sau khi xây dựng xong công trình.</w:t>
      </w:r>
    </w:p>
    <w:p w14:paraId="4C873C55" w14:textId="6AC45650" w:rsidR="003342E0" w:rsidRPr="00C40333" w:rsidRDefault="00F56549" w:rsidP="00387115">
      <w:pPr>
        <w:pStyle w:val="BodyText3"/>
        <w:rPr>
          <w:lang w:val="vi-VN"/>
        </w:rPr>
      </w:pPr>
      <w:r>
        <w:t>Bốn là p</w:t>
      </w:r>
      <w:r w:rsidR="003342E0" w:rsidRPr="00C40333">
        <w:rPr>
          <w:lang w:val="vi-VN"/>
        </w:rPr>
        <w:t>hương thức thực hiện hợp đồng:</w:t>
      </w:r>
    </w:p>
    <w:p w14:paraId="7B22675C" w14:textId="77777777" w:rsidR="003342E0" w:rsidRPr="00C40333" w:rsidRDefault="003342E0" w:rsidP="00C2129A">
      <w:pPr>
        <w:pStyle w:val="BodyText"/>
        <w:rPr>
          <w:lang w:val="vi-VN"/>
        </w:rPr>
      </w:pPr>
      <w:r w:rsidRPr="00C40333">
        <w:rPr>
          <w:lang w:val="vi-VN"/>
        </w:rPr>
        <w:t>Hợp đồng BCC: Các bên tham gia hợp đồng BCC thành lập ban điều phối để quản lý, không có bộ máy tổ chức, quản lý doanh nghiệp chung. Các bên độc lập với nhau về tư cách pháp nhân. Cùng quản lý, chia sẻ rủi ro và lợi nhuận dựa trên tỷ lệ góp vốn hoặc thỏa thuận của các bên.</w:t>
      </w:r>
    </w:p>
    <w:p w14:paraId="71E4367F" w14:textId="77777777" w:rsidR="003342E0" w:rsidRPr="00C40333" w:rsidRDefault="003342E0" w:rsidP="00C2129A">
      <w:pPr>
        <w:pStyle w:val="BodyText"/>
        <w:rPr>
          <w:lang w:val="vi-VN"/>
        </w:rPr>
      </w:pPr>
      <w:r w:rsidRPr="00C40333">
        <w:rPr>
          <w:lang w:val="vi-VN"/>
        </w:rPr>
        <w:t>Hợp đồng PPP: Thành lập doanh nghiệp dự án để tổ chức quản lý doanh nghiệp, có tư cách pháp nhân, nhân danh chính mình để thực hiện hoạt động kinh doanh. Nhà đầu tư sẽ thu lợi nhuận trong quá trình kinh doanh, sau đó chuyển giao không bồi hoàn công trình cho Nhà nước.</w:t>
      </w:r>
    </w:p>
    <w:p w14:paraId="5B0B8C90" w14:textId="2351FFE2" w:rsidR="005410E3" w:rsidRPr="00C40333" w:rsidRDefault="00F56549" w:rsidP="00387115">
      <w:pPr>
        <w:pStyle w:val="BodyText3"/>
        <w:rPr>
          <w:lang w:val="vi-VN"/>
        </w:rPr>
      </w:pPr>
      <w:r>
        <w:t>Năm là l</w:t>
      </w:r>
      <w:r w:rsidR="005410E3" w:rsidRPr="00C40333">
        <w:rPr>
          <w:lang w:val="vi-VN"/>
        </w:rPr>
        <w:t>ợi ích của nhà đầu tư:</w:t>
      </w:r>
    </w:p>
    <w:p w14:paraId="651C55D7" w14:textId="77777777" w:rsidR="005410E3" w:rsidRPr="00C40333" w:rsidRDefault="005410E3" w:rsidP="00C2129A">
      <w:pPr>
        <w:pStyle w:val="BodyText"/>
        <w:rPr>
          <w:lang w:val="vi-VN"/>
        </w:rPr>
      </w:pPr>
      <w:r w:rsidRPr="00C40333">
        <w:rPr>
          <w:lang w:val="vi-VN"/>
        </w:rPr>
        <w:t>Hợp đồng BCC: Hình thức đầu tư dễ tiến hành, dự án triển khai nhanh, thời hạn đầu tư ngắn, sớm thu được lợi nhuận từ hoạt động kinh doanh do không mất thời gian thực hiện thủ tục thành lập pháp nhân và đầu tư xây dựng cơ sở sản xuất mới.</w:t>
      </w:r>
    </w:p>
    <w:p w14:paraId="0B15F7AB" w14:textId="77777777" w:rsidR="005410E3" w:rsidRPr="00C40333" w:rsidRDefault="005410E3" w:rsidP="00C2129A">
      <w:pPr>
        <w:pStyle w:val="BodyText"/>
        <w:rPr>
          <w:lang w:val="vi-VN"/>
        </w:rPr>
      </w:pPr>
      <w:r w:rsidRPr="00C40333">
        <w:rPr>
          <w:lang w:val="vi-VN"/>
        </w:rPr>
        <w:t>Hợp đồng PPP: Nhà đầu tư sẽ được hưởng lợi ích phát sinh từ chính việc kinh doanh công trình đó. Nhà nước có được lợi ích từ dịch vụ công cộng được cung cấp chất lượng cao, tận dụng được nguồn lực tài chính và quản lý từ tư nhân, trong khi vẫn đảm bảo lợi ích cho người dân.</w:t>
      </w:r>
    </w:p>
    <w:p w14:paraId="64CB1770" w14:textId="77777777" w:rsidR="004E7182" w:rsidRPr="00C40333" w:rsidRDefault="000F434A" w:rsidP="004E7182">
      <w:pPr>
        <w:pStyle w:val="Heading2"/>
        <w:rPr>
          <w:lang w:val="vi-VN"/>
        </w:rPr>
      </w:pPr>
      <w:bookmarkStart w:id="28" w:name="_Toc79569482"/>
      <w:r w:rsidRPr="00C40333">
        <w:rPr>
          <w:lang w:val="vi-VN"/>
        </w:rPr>
        <w:lastRenderedPageBreak/>
        <w:t>Đặc điểm giống và khác nhau giữa các loại hợp đồng BOT,BTO,BT về ưu nhược điểm</w:t>
      </w:r>
      <w:bookmarkEnd w:id="28"/>
    </w:p>
    <w:p w14:paraId="5E4F05FE" w14:textId="77777777" w:rsidR="000F434A" w:rsidRPr="00C40333" w:rsidRDefault="000F434A" w:rsidP="000F434A">
      <w:pPr>
        <w:pStyle w:val="Heading3"/>
        <w:rPr>
          <w:lang w:val="vi-VN"/>
        </w:rPr>
      </w:pPr>
      <w:bookmarkStart w:id="29" w:name="_Toc79569483"/>
      <w:r w:rsidRPr="00C40333">
        <w:rPr>
          <w:lang w:val="vi-VN"/>
        </w:rPr>
        <w:t>Giống nhau</w:t>
      </w:r>
      <w:bookmarkEnd w:id="29"/>
    </w:p>
    <w:p w14:paraId="18A5C71B" w14:textId="28AC64EE" w:rsidR="000F434A" w:rsidRPr="00C40333" w:rsidRDefault="00BC410A" w:rsidP="005467B7">
      <w:pPr>
        <w:pStyle w:val="BodyText3"/>
        <w:tabs>
          <w:tab w:val="left" w:pos="2316"/>
        </w:tabs>
        <w:rPr>
          <w:lang w:val="vi-VN"/>
        </w:rPr>
      </w:pPr>
      <w:r>
        <w:t>Về ư</w:t>
      </w:r>
      <w:r w:rsidR="000F434A" w:rsidRPr="00C40333">
        <w:rPr>
          <w:lang w:val="vi-VN"/>
        </w:rPr>
        <w:t>u điểm:</w:t>
      </w:r>
      <w:r w:rsidR="005467B7" w:rsidRPr="00C40333">
        <w:rPr>
          <w:lang w:val="vi-VN"/>
        </w:rPr>
        <w:tab/>
      </w:r>
    </w:p>
    <w:p w14:paraId="2AD40484" w14:textId="6C5476CC" w:rsidR="000F434A" w:rsidRPr="00C40333" w:rsidRDefault="00BC410A" w:rsidP="00BC410A">
      <w:pPr>
        <w:pStyle w:val="BodyText"/>
        <w:rPr>
          <w:lang w:val="vi-VN"/>
        </w:rPr>
      </w:pPr>
      <w:r>
        <w:t>Một là đ</w:t>
      </w:r>
      <w:r w:rsidR="000F434A" w:rsidRPr="00C40333">
        <w:rPr>
          <w:lang w:val="vi-VN"/>
        </w:rPr>
        <w:t xml:space="preserve">ược ban hành, trên cả nước đã </w:t>
      </w:r>
      <w:proofErr w:type="gramStart"/>
      <w:r w:rsidR="000F434A" w:rsidRPr="00C40333">
        <w:rPr>
          <w:lang w:val="vi-VN"/>
        </w:rPr>
        <w:t>thu</w:t>
      </w:r>
      <w:proofErr w:type="gramEnd"/>
      <w:r w:rsidR="000F434A" w:rsidRPr="00C40333">
        <w:rPr>
          <w:lang w:val="vi-VN"/>
        </w:rPr>
        <w:t xml:space="preserve"> hút được hàng trăm dự án đầu tư;</w:t>
      </w:r>
    </w:p>
    <w:p w14:paraId="22BE0E27" w14:textId="61622C17" w:rsidR="000F434A" w:rsidRPr="00C40333" w:rsidRDefault="00BC410A" w:rsidP="00BC410A">
      <w:pPr>
        <w:pStyle w:val="BodyText"/>
        <w:rPr>
          <w:lang w:val="vi-VN"/>
        </w:rPr>
      </w:pPr>
      <w:r>
        <w:t>Hai là t</w:t>
      </w:r>
      <w:r w:rsidR="000F434A" w:rsidRPr="00C40333">
        <w:rPr>
          <w:lang w:val="vi-VN"/>
        </w:rPr>
        <w:t xml:space="preserve">ạo khuôn khổ pháp lý cho </w:t>
      </w:r>
      <w:proofErr w:type="gramStart"/>
      <w:r w:rsidR="000F434A" w:rsidRPr="00C40333">
        <w:rPr>
          <w:lang w:val="vi-VN"/>
        </w:rPr>
        <w:t>thu</w:t>
      </w:r>
      <w:proofErr w:type="gramEnd"/>
      <w:r w:rsidR="000F434A" w:rsidRPr="00C40333">
        <w:rPr>
          <w:lang w:val="vi-VN"/>
        </w:rPr>
        <w:t xml:space="preserve"> hút các thành phần tư nhân tham gia phát triển cơ sở hạ tầng và các công trình kinh tế xã hội quan trọng khác;</w:t>
      </w:r>
    </w:p>
    <w:p w14:paraId="7031AB9B" w14:textId="780D0EA4" w:rsidR="00AF2F83" w:rsidRPr="00C40333" w:rsidRDefault="00BC410A" w:rsidP="00BC410A">
      <w:pPr>
        <w:pStyle w:val="BodyText"/>
        <w:rPr>
          <w:lang w:val="vi-VN"/>
        </w:rPr>
      </w:pPr>
      <w:r>
        <w:t>Ba là c</w:t>
      </w:r>
      <w:r w:rsidR="00B44AC7" w:rsidRPr="00C40333">
        <w:rPr>
          <w:lang w:val="vi-VN"/>
        </w:rPr>
        <w:t xml:space="preserve">ó hiệu quả hơn, tránh được những tiêu cực trong hoạt động quản lý các dự </w:t>
      </w:r>
      <w:proofErr w:type="gramStart"/>
      <w:r w:rsidR="00B44AC7" w:rsidRPr="00C40333">
        <w:rPr>
          <w:lang w:val="vi-VN"/>
        </w:rPr>
        <w:t>án</w:t>
      </w:r>
      <w:proofErr w:type="gramEnd"/>
      <w:r w:rsidR="00B44AC7" w:rsidRPr="00C40333">
        <w:rPr>
          <w:lang w:val="vi-VN"/>
        </w:rPr>
        <w:t xml:space="preserve"> đầu tư từ nguồn vốn công;</w:t>
      </w:r>
    </w:p>
    <w:p w14:paraId="3C91576A" w14:textId="4578ABD3" w:rsidR="00B44AC7" w:rsidRPr="00C40333" w:rsidRDefault="00BC410A" w:rsidP="00BC410A">
      <w:pPr>
        <w:pStyle w:val="BodyText"/>
        <w:rPr>
          <w:lang w:val="vi-VN"/>
        </w:rPr>
      </w:pPr>
      <w:r>
        <w:t>Bốn là đ</w:t>
      </w:r>
      <w:r w:rsidR="00B44AC7" w:rsidRPr="00C40333">
        <w:rPr>
          <w:lang w:val="vi-VN"/>
        </w:rPr>
        <w:t xml:space="preserve">ược ban hành, trên cả nước đã </w:t>
      </w:r>
      <w:proofErr w:type="gramStart"/>
      <w:r w:rsidR="00B44AC7" w:rsidRPr="00C40333">
        <w:rPr>
          <w:lang w:val="vi-VN"/>
        </w:rPr>
        <w:t>thu</w:t>
      </w:r>
      <w:proofErr w:type="gramEnd"/>
      <w:r w:rsidR="00B44AC7" w:rsidRPr="00C40333">
        <w:rPr>
          <w:lang w:val="vi-VN"/>
        </w:rPr>
        <w:t xml:space="preserve"> hút được hàng trăm dự án đầu tư;</w:t>
      </w:r>
    </w:p>
    <w:p w14:paraId="2ED34BF6" w14:textId="4710D649" w:rsidR="00B44AC7" w:rsidRPr="00C40333" w:rsidRDefault="00BC410A" w:rsidP="00BC410A">
      <w:pPr>
        <w:pStyle w:val="BodyText"/>
        <w:rPr>
          <w:lang w:val="vi-VN"/>
        </w:rPr>
      </w:pPr>
      <w:r>
        <w:t>Năm là t</w:t>
      </w:r>
      <w:r w:rsidR="00B44AC7" w:rsidRPr="00C40333">
        <w:rPr>
          <w:lang w:val="vi-VN"/>
        </w:rPr>
        <w:t xml:space="preserve">ạo khuôn khổ pháp lý cho </w:t>
      </w:r>
      <w:proofErr w:type="gramStart"/>
      <w:r w:rsidR="00B44AC7" w:rsidRPr="00C40333">
        <w:rPr>
          <w:lang w:val="vi-VN"/>
        </w:rPr>
        <w:t>thu</w:t>
      </w:r>
      <w:proofErr w:type="gramEnd"/>
      <w:r w:rsidR="00B44AC7" w:rsidRPr="00C40333">
        <w:rPr>
          <w:lang w:val="vi-VN"/>
        </w:rPr>
        <w:t xml:space="preserve"> hút các thành phần tư nhân tham gia phát triển cơ sở hạ tầng và các công trình kinh tế xã hội quan trọng khác;</w:t>
      </w:r>
    </w:p>
    <w:p w14:paraId="7B15D6A8" w14:textId="44DC0370" w:rsidR="00B44AC7" w:rsidRPr="00C40333" w:rsidRDefault="00BC410A" w:rsidP="00BC410A">
      <w:pPr>
        <w:pStyle w:val="BodyText"/>
        <w:rPr>
          <w:lang w:val="vi-VN"/>
        </w:rPr>
      </w:pPr>
      <w:r>
        <w:t>Sáu là c</w:t>
      </w:r>
      <w:r w:rsidR="00B44AC7" w:rsidRPr="00C40333">
        <w:rPr>
          <w:lang w:val="vi-VN"/>
        </w:rPr>
        <w:t xml:space="preserve">ó hiệu quả hơn, tránh được những tiêu cực trong hoạt động quản lý các dự </w:t>
      </w:r>
      <w:proofErr w:type="gramStart"/>
      <w:r w:rsidR="00B44AC7" w:rsidRPr="00C40333">
        <w:rPr>
          <w:lang w:val="vi-VN"/>
        </w:rPr>
        <w:t>án</w:t>
      </w:r>
      <w:proofErr w:type="gramEnd"/>
      <w:r w:rsidR="00B44AC7" w:rsidRPr="00C40333">
        <w:rPr>
          <w:lang w:val="vi-VN"/>
        </w:rPr>
        <w:t xml:space="preserve"> đầu tư từ nguồn vốn công;</w:t>
      </w:r>
    </w:p>
    <w:p w14:paraId="0FD8F760" w14:textId="65303018" w:rsidR="005467B7" w:rsidRPr="00855F7E" w:rsidRDefault="00BC410A" w:rsidP="00BC410A">
      <w:pPr>
        <w:pStyle w:val="BodyText"/>
      </w:pPr>
      <w:r>
        <w:t>Bảy là t</w:t>
      </w:r>
      <w:r w:rsidR="00B44AC7" w:rsidRPr="00C40333">
        <w:rPr>
          <w:lang w:val="vi-VN"/>
        </w:rPr>
        <w:t xml:space="preserve">ạo điều kiện, cơ hội cho thành phần kinh tế tư nhân phát triển và đóng góp vào nên kinh tế; tạo sư hấp dẫn </w:t>
      </w:r>
      <w:proofErr w:type="gramStart"/>
      <w:r w:rsidR="00B44AC7" w:rsidRPr="00C40333">
        <w:rPr>
          <w:lang w:val="vi-VN"/>
        </w:rPr>
        <w:t>thu</w:t>
      </w:r>
      <w:proofErr w:type="gramEnd"/>
      <w:r w:rsidR="00B44AC7" w:rsidRPr="00C40333">
        <w:rPr>
          <w:lang w:val="vi-VN"/>
        </w:rPr>
        <w:t xml:space="preserve"> hút nguồn vốn đầu tư nước ngoài, nguồn vốn ODA và các nguồn vốn tín dụng khác</w:t>
      </w:r>
      <w:r w:rsidR="00855F7E">
        <w:t>.</w:t>
      </w:r>
    </w:p>
    <w:p w14:paraId="1196D999" w14:textId="323F1E54" w:rsidR="000472C3" w:rsidRPr="00C40333" w:rsidRDefault="00BC410A" w:rsidP="005467B7">
      <w:pPr>
        <w:pStyle w:val="BodyText3"/>
        <w:rPr>
          <w:lang w:val="vi-VN"/>
        </w:rPr>
      </w:pPr>
      <w:r>
        <w:t>Về n</w:t>
      </w:r>
      <w:r w:rsidR="000472C3" w:rsidRPr="00C40333">
        <w:rPr>
          <w:lang w:val="vi-VN"/>
        </w:rPr>
        <w:t>hược điểm:</w:t>
      </w:r>
    </w:p>
    <w:p w14:paraId="63266D24" w14:textId="1F842A84" w:rsidR="005467B7" w:rsidRPr="00855F7E" w:rsidRDefault="00BC410A" w:rsidP="00C2129A">
      <w:pPr>
        <w:pStyle w:val="BodyText"/>
      </w:pPr>
      <w:proofErr w:type="gramStart"/>
      <w:r>
        <w:t>Một là k</w:t>
      </w:r>
      <w:r w:rsidR="005467B7" w:rsidRPr="00C40333">
        <w:rPr>
          <w:lang w:val="vi-VN"/>
        </w:rPr>
        <w:t>hó tiếp nhận kinh nghiệm quản lí và khó kiểm soát công trình.</w:t>
      </w:r>
      <w:proofErr w:type="gramEnd"/>
    </w:p>
    <w:p w14:paraId="5435DE83" w14:textId="20AF4E06" w:rsidR="005467B7" w:rsidRPr="00C40333" w:rsidRDefault="00BC410A" w:rsidP="00C2129A">
      <w:pPr>
        <w:pStyle w:val="BodyText"/>
        <w:rPr>
          <w:lang w:val="vi-VN"/>
        </w:rPr>
      </w:pPr>
      <w:r>
        <w:t>Hai là n</w:t>
      </w:r>
      <w:r w:rsidR="005467B7" w:rsidRPr="00C40333">
        <w:rPr>
          <w:lang w:val="vi-VN"/>
        </w:rPr>
        <w:t xml:space="preserve">hà nước phải chịu mọi rủi ro ngoài khả năng kiểm soát của nhà đầu </w:t>
      </w:r>
      <w:proofErr w:type="gramStart"/>
      <w:r w:rsidR="005467B7" w:rsidRPr="00C40333">
        <w:rPr>
          <w:lang w:val="vi-VN"/>
        </w:rPr>
        <w:t>tư</w:t>
      </w:r>
      <w:proofErr w:type="gramEnd"/>
      <w:r w:rsidR="005467B7" w:rsidRPr="00C40333">
        <w:rPr>
          <w:lang w:val="vi-VN"/>
        </w:rPr>
        <w:t>.</w:t>
      </w:r>
    </w:p>
    <w:p w14:paraId="31A618AA" w14:textId="242249A7" w:rsidR="00387115" w:rsidRPr="00C40333" w:rsidRDefault="00BC410A" w:rsidP="00C2129A">
      <w:pPr>
        <w:pStyle w:val="BodyText"/>
        <w:rPr>
          <w:lang w:val="vi-VN"/>
        </w:rPr>
      </w:pPr>
      <w:proofErr w:type="gramStart"/>
      <w:r>
        <w:t>Ba là v</w:t>
      </w:r>
      <w:r w:rsidR="005467B7" w:rsidRPr="00C40333">
        <w:rPr>
          <w:lang w:val="vi-VN"/>
        </w:rPr>
        <w:t>iệc đàm phán và thực thi hợp đồng BOT thường gặp nhiều khó khăn tốn kém nhiều thời gian và công sức.</w:t>
      </w:r>
      <w:proofErr w:type="gramEnd"/>
    </w:p>
    <w:p w14:paraId="28D69D09" w14:textId="276758B7" w:rsidR="00BD4380" w:rsidRPr="00C40333" w:rsidRDefault="00BD4380" w:rsidP="0072371D">
      <w:pPr>
        <w:pStyle w:val="Heading3"/>
        <w:rPr>
          <w:lang w:val="vi-VN"/>
        </w:rPr>
      </w:pPr>
      <w:bookmarkStart w:id="30" w:name="_Toc79569484"/>
      <w:r w:rsidRPr="00C40333">
        <w:rPr>
          <w:lang w:val="vi-VN"/>
        </w:rPr>
        <w:t>Khác nhau</w:t>
      </w:r>
      <w:bookmarkEnd w:id="30"/>
    </w:p>
    <w:p w14:paraId="4C532B06" w14:textId="53633B22" w:rsidR="005467B7" w:rsidRPr="00C40333" w:rsidRDefault="00BC410A" w:rsidP="00387115">
      <w:pPr>
        <w:pStyle w:val="BodyText3"/>
        <w:rPr>
          <w:lang w:val="vi-VN"/>
        </w:rPr>
      </w:pPr>
      <w:r>
        <w:t xml:space="preserve"> Về ư</w:t>
      </w:r>
      <w:r w:rsidR="005467B7" w:rsidRPr="00C40333">
        <w:rPr>
          <w:lang w:val="vi-VN"/>
        </w:rPr>
        <w:t>u điểm:</w:t>
      </w:r>
    </w:p>
    <w:p w14:paraId="2DA66D55" w14:textId="3C31FFD4" w:rsidR="005467B7" w:rsidRPr="00855F7E" w:rsidRDefault="005467B7" w:rsidP="00C2129A">
      <w:pPr>
        <w:pStyle w:val="BodyText"/>
      </w:pPr>
      <w:r w:rsidRPr="00C243AC">
        <w:rPr>
          <w:lang w:val="vi-VN"/>
        </w:rPr>
        <w:lastRenderedPageBreak/>
        <w:t>Đối vớ</w:t>
      </w:r>
      <w:r w:rsidR="00387115" w:rsidRPr="00C243AC">
        <w:rPr>
          <w:lang w:val="vi-VN"/>
        </w:rPr>
        <w:t>i BOT</w:t>
      </w:r>
      <w:r w:rsidRPr="00C243AC">
        <w:rPr>
          <w:lang w:val="vi-VN"/>
        </w:rPr>
        <w:t xml:space="preserve">: </w:t>
      </w:r>
      <w:r w:rsidRPr="008262D7">
        <w:rPr>
          <w:lang w:val="vi-VN"/>
        </w:rPr>
        <w:t>HĐ dự án bao gồm sự thỏa thuận về các quyền và nghĩa vụ liên quan đến việc xây dựng, kinh doanh và chuyển giao công trình cho Nhà nước VN.  Sau khi xây dựng xong, NĐT được phép kinh doanh trong một thời hạn nhất định, hết thời hạn NĐT chuyển giao công trình đó cho Nhà nước VN. Lợi ích mà NĐT được hưởng phát sinh từ chính việc kinh doanh công trình đó, chuyển giao không bồi hoàn công trình</w:t>
      </w:r>
      <w:r w:rsidR="00855F7E">
        <w:t>.</w:t>
      </w:r>
    </w:p>
    <w:p w14:paraId="64BD1BC9" w14:textId="77777777" w:rsidR="005467B7" w:rsidRPr="008262D7" w:rsidRDefault="005467B7" w:rsidP="00C2129A">
      <w:pPr>
        <w:pStyle w:val="BodyText"/>
        <w:rPr>
          <w:lang w:val="vi-VN"/>
        </w:rPr>
      </w:pPr>
      <w:r w:rsidRPr="008262D7">
        <w:rPr>
          <w:lang w:val="vi-VN"/>
        </w:rPr>
        <w:t>Đối vớ</w:t>
      </w:r>
      <w:r w:rsidR="00387115" w:rsidRPr="008262D7">
        <w:rPr>
          <w:lang w:val="vi-VN"/>
        </w:rPr>
        <w:t>i BTO</w:t>
      </w:r>
      <w:r w:rsidRPr="008262D7">
        <w:rPr>
          <w:lang w:val="vi-VN"/>
        </w:rPr>
        <w:t>:  Quy định cụ thế quyền và nghĩa vụ của các bên liên quan đến việc thực hiện cả ba hành vi xây dựng, kinh doanh, chuyể</w:t>
      </w:r>
      <w:r w:rsidR="00387115" w:rsidRPr="008262D7">
        <w:rPr>
          <w:lang w:val="vi-VN"/>
        </w:rPr>
        <w:t>n giao nhưng</w:t>
      </w:r>
      <w:r w:rsidRPr="008262D7">
        <w:rPr>
          <w:lang w:val="vi-VN"/>
        </w:rPr>
        <w:t xml:space="preserve"> trong hợp đồng BOT thứ tự thực hiện các hành vi này là các thỏa thuận cụ thể của mỗi bên để thực hiện hợp đồng dự án lại có một số điểm khác.Chính phủ dành cho NĐT quyền kinh doanh công trình đó trong một thời hạn nhất định để thu hồi vốn đầu tư và lợi nhuận.</w:t>
      </w:r>
    </w:p>
    <w:p w14:paraId="45DFD9EB" w14:textId="77777777" w:rsidR="005467B7" w:rsidRPr="008262D7" w:rsidRDefault="005467B7" w:rsidP="00C2129A">
      <w:pPr>
        <w:pStyle w:val="BodyText"/>
        <w:rPr>
          <w:lang w:val="vi-VN"/>
        </w:rPr>
      </w:pPr>
      <w:r w:rsidRPr="008262D7">
        <w:rPr>
          <w:lang w:val="vi-VN"/>
        </w:rPr>
        <w:t>Đối vớ</w:t>
      </w:r>
      <w:r w:rsidR="00387115" w:rsidRPr="008262D7">
        <w:rPr>
          <w:lang w:val="vi-VN"/>
        </w:rPr>
        <w:t>i BT</w:t>
      </w:r>
      <w:r w:rsidRPr="008262D7">
        <w:rPr>
          <w:lang w:val="vi-VN"/>
        </w:rPr>
        <w:t>: Chính phủ tạo điều kiện cho NĐT thực hiện những dự án khác để thu hồi vốn và lợi nhuận hoặc thanh toán cho NĐT theo thỏa thuận trong HĐ BT.</w:t>
      </w:r>
    </w:p>
    <w:p w14:paraId="37B7D56D" w14:textId="36799B7D" w:rsidR="005467B7" w:rsidRPr="008262D7" w:rsidRDefault="00BC410A" w:rsidP="00387115">
      <w:pPr>
        <w:pStyle w:val="BodyText3"/>
      </w:pPr>
      <w:r w:rsidRPr="008262D7">
        <w:t>Về n</w:t>
      </w:r>
      <w:r w:rsidR="005467B7" w:rsidRPr="008262D7">
        <w:t>hược điể</w:t>
      </w:r>
      <w:r w:rsidR="00387115" w:rsidRPr="008262D7">
        <w:t>m</w:t>
      </w:r>
      <w:r w:rsidR="005467B7" w:rsidRPr="008262D7">
        <w:t>:</w:t>
      </w:r>
    </w:p>
    <w:p w14:paraId="22839443" w14:textId="1FBD4CA4" w:rsidR="005467B7" w:rsidRPr="00855F7E" w:rsidRDefault="005467B7" w:rsidP="00C2129A">
      <w:pPr>
        <w:pStyle w:val="BodyText"/>
      </w:pPr>
      <w:r w:rsidRPr="008262D7">
        <w:rPr>
          <w:lang w:val="vi-VN"/>
        </w:rPr>
        <w:t>Đối vớ</w:t>
      </w:r>
      <w:r w:rsidR="00387115" w:rsidRPr="008262D7">
        <w:rPr>
          <w:lang w:val="vi-VN"/>
        </w:rPr>
        <w:t>i BOT</w:t>
      </w:r>
      <w:r w:rsidRPr="008262D7">
        <w:rPr>
          <w:lang w:val="vi-VN"/>
        </w:rPr>
        <w:t>: NĐT bỏ vốn xây dựng công trình và phải bàn giao công trình đó cho Nhà nước</w:t>
      </w:r>
      <w:r w:rsidR="00855F7E">
        <w:t>.</w:t>
      </w:r>
    </w:p>
    <w:p w14:paraId="2CDB83C4" w14:textId="1108F575" w:rsidR="005467B7" w:rsidRPr="00855F7E" w:rsidRDefault="005467B7" w:rsidP="00C2129A">
      <w:pPr>
        <w:pStyle w:val="BodyText"/>
      </w:pPr>
      <w:r w:rsidRPr="008262D7">
        <w:rPr>
          <w:lang w:val="vi-VN"/>
        </w:rPr>
        <w:t>Đối vớ</w:t>
      </w:r>
      <w:r w:rsidR="00387115" w:rsidRPr="008262D7">
        <w:rPr>
          <w:lang w:val="vi-VN"/>
        </w:rPr>
        <w:t>i BTO</w:t>
      </w:r>
      <w:r w:rsidRPr="008262D7">
        <w:rPr>
          <w:lang w:val="vi-VN"/>
        </w:rPr>
        <w:t>: Sau khi xây dựng xong, NĐT chuyển giao công trình đó cho Nhà nước VN</w:t>
      </w:r>
      <w:r w:rsidR="00855F7E">
        <w:t>.</w:t>
      </w:r>
    </w:p>
    <w:p w14:paraId="7C5ABD3B" w14:textId="68333F1C" w:rsidR="005467B7" w:rsidRPr="00855F7E" w:rsidRDefault="005467B7" w:rsidP="00C2129A">
      <w:pPr>
        <w:pStyle w:val="BodyText"/>
      </w:pPr>
      <w:r w:rsidRPr="008262D7">
        <w:rPr>
          <w:lang w:val="vi-VN"/>
        </w:rPr>
        <w:t>Đối vớ</w:t>
      </w:r>
      <w:r w:rsidR="00387115" w:rsidRPr="008262D7">
        <w:rPr>
          <w:lang w:val="vi-VN"/>
        </w:rPr>
        <w:t>i BT</w:t>
      </w:r>
      <w:r w:rsidRPr="008262D7">
        <w:rPr>
          <w:lang w:val="vi-VN"/>
        </w:rPr>
        <w:t>: Nghĩa vụ của NĐT phải thực hiện chỉ là xây dựng và chuyển giao công trình đó cho chính phủ mà không được quyền kinh doanh chính những công trình này</w:t>
      </w:r>
      <w:r w:rsidR="00855F7E">
        <w:t>.</w:t>
      </w:r>
    </w:p>
    <w:p w14:paraId="401A8821" w14:textId="77777777" w:rsidR="00BD4380" w:rsidRPr="00C40333" w:rsidRDefault="00BD4380" w:rsidP="00BD4380">
      <w:pPr>
        <w:rPr>
          <w:lang w:val="vi-VN"/>
        </w:rPr>
      </w:pPr>
    </w:p>
    <w:p w14:paraId="54E53207" w14:textId="07E63F3E" w:rsidR="001E28F0" w:rsidRPr="00C40333" w:rsidRDefault="001E28F0" w:rsidP="001E28F0">
      <w:pPr>
        <w:pStyle w:val="Heading1"/>
        <w:rPr>
          <w:lang w:val="vi-VN"/>
        </w:rPr>
      </w:pPr>
      <w:bookmarkStart w:id="31" w:name="_Toc79569485"/>
      <w:r w:rsidRPr="00C40333">
        <w:rPr>
          <w:lang w:val="vi-VN"/>
        </w:rPr>
        <w:lastRenderedPageBreak/>
        <w:t xml:space="preserve">Thực trạng </w:t>
      </w:r>
      <w:r w:rsidR="00B123FE" w:rsidRPr="00C40333">
        <w:rPr>
          <w:lang w:val="vi-VN"/>
        </w:rPr>
        <w:t>thực hiện</w:t>
      </w:r>
      <w:r w:rsidRPr="00C40333">
        <w:rPr>
          <w:lang w:val="vi-VN"/>
        </w:rPr>
        <w:t xml:space="preserve"> các loại hợp đồng BCC, BOT,</w:t>
      </w:r>
      <w:r w:rsidR="00387115" w:rsidRPr="00C40333">
        <w:rPr>
          <w:lang w:val="vi-VN"/>
        </w:rPr>
        <w:t xml:space="preserve"> </w:t>
      </w:r>
      <w:r w:rsidRPr="00C40333">
        <w:rPr>
          <w:lang w:val="vi-VN"/>
        </w:rPr>
        <w:t>BTO, BT, PPP tại Việt Nam</w:t>
      </w:r>
      <w:r w:rsidR="00724138">
        <w:rPr>
          <w:lang w:val="vi-VN"/>
        </w:rPr>
        <w:t xml:space="preserve"> hi</w:t>
      </w:r>
      <w:r w:rsidR="00724138">
        <w:t>ện nay</w:t>
      </w:r>
      <w:bookmarkEnd w:id="31"/>
    </w:p>
    <w:p w14:paraId="77BD20CA" w14:textId="77777777" w:rsidR="00F12E6D" w:rsidRPr="00C40333" w:rsidRDefault="00F12E6D" w:rsidP="00F12B8B">
      <w:pPr>
        <w:pStyle w:val="Heading2"/>
        <w:rPr>
          <w:lang w:val="vi-VN"/>
        </w:rPr>
      </w:pPr>
      <w:bookmarkStart w:id="32" w:name="_Toc79569486"/>
      <w:r w:rsidRPr="00C40333">
        <w:rPr>
          <w:lang w:val="vi-VN"/>
        </w:rPr>
        <w:t xml:space="preserve">Thực trạng </w:t>
      </w:r>
      <w:r w:rsidR="00B123FE" w:rsidRPr="00C40333">
        <w:rPr>
          <w:lang w:val="vi-VN"/>
        </w:rPr>
        <w:t>thực hiện</w:t>
      </w:r>
      <w:r w:rsidRPr="00C40333">
        <w:rPr>
          <w:lang w:val="vi-VN"/>
        </w:rPr>
        <w:t xml:space="preserve"> của các loại hợp đồng đầu tư</w:t>
      </w:r>
      <w:bookmarkEnd w:id="32"/>
    </w:p>
    <w:p w14:paraId="2D9FD4F4" w14:textId="2D025167" w:rsidR="000C0304" w:rsidRPr="00C40333" w:rsidRDefault="000C0304" w:rsidP="000C0304">
      <w:pPr>
        <w:pStyle w:val="Heading3"/>
        <w:rPr>
          <w:lang w:val="vi-VN"/>
        </w:rPr>
      </w:pPr>
      <w:bookmarkStart w:id="33" w:name="_Toc79569487"/>
      <w:r w:rsidRPr="00C40333">
        <w:rPr>
          <w:lang w:val="vi-VN"/>
        </w:rPr>
        <w:t>Thực trạng đầ</w:t>
      </w:r>
      <w:r w:rsidR="00387115" w:rsidRPr="00C40333">
        <w:rPr>
          <w:lang w:val="vi-VN"/>
        </w:rPr>
        <w:t xml:space="preserve">u tư </w:t>
      </w:r>
      <w:r w:rsidRPr="00C40333">
        <w:rPr>
          <w:lang w:val="vi-VN"/>
        </w:rPr>
        <w:t>theo</w:t>
      </w:r>
      <w:r w:rsidR="00387115" w:rsidRPr="00C40333">
        <w:rPr>
          <w:lang w:val="vi-VN"/>
        </w:rPr>
        <w:t xml:space="preserve"> </w:t>
      </w:r>
      <w:r w:rsidRPr="00C40333">
        <w:rPr>
          <w:lang w:val="vi-VN"/>
        </w:rPr>
        <w:t xml:space="preserve">phương thức </w:t>
      </w:r>
      <w:r w:rsidR="00975449" w:rsidRPr="00C40333">
        <w:rPr>
          <w:lang w:val="vi-VN"/>
        </w:rPr>
        <w:t>PPP</w:t>
      </w:r>
      <w:bookmarkEnd w:id="33"/>
    </w:p>
    <w:p w14:paraId="67B959F2" w14:textId="0A126A82" w:rsidR="000C0304" w:rsidRPr="00C40333" w:rsidRDefault="000C0304" w:rsidP="006A4883">
      <w:pPr>
        <w:pStyle w:val="BodyText"/>
        <w:rPr>
          <w:rFonts w:eastAsia="Roboto"/>
          <w:lang w:val="vi-VN"/>
        </w:rPr>
      </w:pPr>
      <w:r w:rsidRPr="00C40333">
        <w:rPr>
          <w:shd w:val="clear" w:color="auto" w:fill="FFFFFF"/>
          <w:lang w:val="vi-VN" w:eastAsia="zh-CN" w:bidi="ar"/>
        </w:rPr>
        <w:t>Những năm gần đây, lĩnh vực thu hút đầu tư dưới hình thức PPP đã có sự thay đổi, ngoài đầu tư vào ngành điện, các dự án PPP được đề xuất và thực hiện khá nhiều trong lĩnh vực giao thông. Một số lĩnh vực thu hút dự án PPP khác là cấp thoát nước, bảo vệ môi trường. TP. Hà Nội, TP. Hồ Chí Minh và các thành phố lớn là những địa phương thu hút chủ yếu nguồn vốn đầu tư dưới hình thức PPP.</w:t>
      </w:r>
    </w:p>
    <w:p w14:paraId="4CBC99CA" w14:textId="00E81C59" w:rsidR="000C0304" w:rsidRPr="00594386" w:rsidRDefault="000C0304" w:rsidP="003A6424">
      <w:pPr>
        <w:pStyle w:val="BodyText"/>
        <w:rPr>
          <w:rFonts w:eastAsia="Roboto"/>
        </w:rPr>
      </w:pPr>
      <w:r w:rsidRPr="00C40333">
        <w:rPr>
          <w:shd w:val="clear" w:color="auto" w:fill="FFFFFF"/>
          <w:lang w:val="vi-VN" w:eastAsia="zh-CN" w:bidi="ar"/>
        </w:rPr>
        <w:t>Tính đến 11/2019, cả nước có 336 dự án PPP đã ký kết hợp đồng, trong đó, 140 dự án áp dụng loại hợp đồng BOT, 188 dự án áp dụng loại hợp đồng BT và 8 dự án áp dụng các loại hợp đồng khác. Tổng vốn huy động vào đầu tư phát triển hệ thống kết cấu hạ tầng quốc gia đạt khoảng 1,6 triệu tỉ đồng. Các dự án PPP được triển khai khắp cả nước trong những năm qua góp phần tích cực hoàn thiện số lượng, chất lượng hệ thống cơ sở hạ tầng giao thông, năng lượng, hạ tầng đô thị, xử lý nước thải, rác thải..., kịp thời giải quyết các nhu cầu bức xúc về dịch vụ công của người dân và nhu cầu cấp bách về cơ sở hạ tầng để phát triển kinh tế - xã hội đất nước, góp phần ổn định kinh tế vĩ mô, kích cầu sản xuất trong nước, tăng năng lực cạnh tranh của nền kinh tế. Theo đánh giá của Diễn đàn Kinh tế thế giới (WEF), chỉ số năng lực cạnh tranh toàn cầu 2017- 2018 Việt Nam xếp thứ 79 trong số 137 quốc gia trên thế giới về chất lượng cơ sở hạ tầng, tăng 2 bậc so với năm 2014 và tăng 44 bậc so vớ</w:t>
      </w:r>
      <w:r w:rsidR="00BA330C">
        <w:rPr>
          <w:shd w:val="clear" w:color="auto" w:fill="FFFFFF"/>
          <w:lang w:val="vi-VN" w:eastAsia="zh-CN" w:bidi="ar"/>
        </w:rPr>
        <w:t>i năm 2010</w:t>
      </w:r>
      <w:r w:rsidR="00594386">
        <w:rPr>
          <w:shd w:val="clear" w:color="auto" w:fill="FFFFFF"/>
          <w:lang w:eastAsia="zh-CN" w:bidi="ar"/>
        </w:rPr>
        <w:t>;</w:t>
      </w:r>
    </w:p>
    <w:p w14:paraId="7A64C467" w14:textId="77777777" w:rsidR="000C0304" w:rsidRPr="00C40333" w:rsidRDefault="000C0304" w:rsidP="006A4883">
      <w:pPr>
        <w:pStyle w:val="BodyText"/>
        <w:rPr>
          <w:rFonts w:eastAsia="Roboto"/>
          <w:lang w:val="vi-VN"/>
        </w:rPr>
      </w:pPr>
      <w:r w:rsidRPr="00C40333">
        <w:rPr>
          <w:shd w:val="clear" w:color="auto" w:fill="FFFFFF"/>
          <w:lang w:val="vi-VN" w:eastAsia="zh-CN" w:bidi="ar"/>
        </w:rPr>
        <w:t xml:space="preserve">Tuy nhiên, trong thực tiễn triển khai, các dự án được thực hiện còn mang tính đơn lẻ, không có chính sách và tầm nhìn chiến lược để tạo dựng thị trường PPP, thiếu sự chuẩn bị của khu vực nhà nước trong việc hợp tác với khu vực tư nhân và lợi ích xung đột giữa các bên trong nhiều dự án. Hiện quy định về PPP ở nước ta được các nhà đầu tư đánh giá có tính ổn định chưa cao, trong khi đó Hợp đồng dự án PPP thường kéo dài 20 - 30 năm, nhà đầu tư cũng như các bên cho </w:t>
      </w:r>
      <w:r w:rsidRPr="00C40333">
        <w:rPr>
          <w:shd w:val="clear" w:color="auto" w:fill="FFFFFF"/>
          <w:lang w:val="vi-VN" w:eastAsia="zh-CN" w:bidi="ar"/>
        </w:rPr>
        <w:lastRenderedPageBreak/>
        <w:t>vay thường yêu cầu tính bền vững của các quy định pháp luật điều chỉnh hợp đồng. Do vậy, rủi ro khi chính sách thay đổi là hiện hữu đối với nhà đầu tư, dẫn tới việc nhiều nhà đầu tư đề xuất áp dụng bảo lãnh hoặc yêu cầu mức lợi nhuận cao hơn, thời gian thu hồi vốn dài hơn, nhằm bù đắp những rủi ro mà nhà đầu tư phải chịu. Điều này gián tiếp làm tăng chi phí dự án, chi phí xã hội để thực hiện dự án PPP, cũng như chưa thu hút được nhiều nhà đầu tư nước ngoài.</w:t>
      </w:r>
    </w:p>
    <w:p w14:paraId="06CFA473" w14:textId="77777777" w:rsidR="000C0304" w:rsidRPr="00C40333" w:rsidRDefault="000C0304" w:rsidP="006A4883">
      <w:pPr>
        <w:pStyle w:val="BodyText"/>
        <w:rPr>
          <w:rFonts w:eastAsia="Roboto"/>
          <w:lang w:val="vi-VN"/>
        </w:rPr>
      </w:pPr>
      <w:r w:rsidRPr="00C40333">
        <w:rPr>
          <w:shd w:val="clear" w:color="auto" w:fill="FFFFFF"/>
          <w:lang w:val="vi-VN" w:eastAsia="zh-CN" w:bidi="ar"/>
        </w:rPr>
        <w:t>Bên cạnh đó còn một số tồn tại, bất cập như: Khung pháp lý thể chế chồng chéo, không hiệu quả. Dự án không được chuẩn bị tốt, cơ chế chia sẻ rủi ro không hiệu quả, hợp đồng dự án lỏng lẻo. Hầu hết các dự án được thực hiện kiểm toán đều áp dụng hình thức chỉ định thầu để lựa chọn nhà đầu tư, tiềm ẩn rủi ro lãng phí, thất thoát và chọn nhà đầu tư không có đủ năng lực thực hiện dự án. Dự án kém hấp dẫn nhà đầu tư do thiếu cơ chế bố trí vốn đầu tư công tham gia đầu tư trong dự án PPP cũng như thiếu công cụ chia sẻ rủi ro cho dự án (như: Bảo lãnh doanh thu, lưu lượng, chuyển đổi ngoại tệ, thay đổi quy hoạch...). Việc công bố dự án, danh mục dự án chưa được thực hiện nghiêm túc, công khai. Công tác giám sát trong quá trình thực hiện hợp đồng còn lỏng lẻo.</w:t>
      </w:r>
    </w:p>
    <w:p w14:paraId="66E47B29" w14:textId="77777777" w:rsidR="000C0304" w:rsidRPr="00C40333" w:rsidRDefault="000C0304" w:rsidP="006A4883">
      <w:pPr>
        <w:pStyle w:val="BodyText"/>
        <w:rPr>
          <w:rFonts w:eastAsia="Roboto"/>
          <w:lang w:val="vi-VN"/>
        </w:rPr>
      </w:pPr>
      <w:r w:rsidRPr="00C40333">
        <w:rPr>
          <w:shd w:val="clear" w:color="auto" w:fill="FFFFFF"/>
          <w:lang w:val="vi-VN" w:eastAsia="zh-CN" w:bidi="ar"/>
        </w:rPr>
        <w:t>Ngoài ra, chế tài xử lý vi phạm của nhà đầu tư cũng như cơ quan có liên quan phía Nhà nước còn thiếu, chưa chặt chẽ; Thiếu quy định về vai trò, trách nhiệm của cơ quan Nhà nước có thẩm quyền và nhà đầu tư như về cơ chế chính sách chia sẻ rủi ro, giải quyết tranh chấp giữa các bên tham gia dự án....</w:t>
      </w:r>
    </w:p>
    <w:p w14:paraId="6655B440" w14:textId="77777777" w:rsidR="000C0304" w:rsidRPr="00C40333" w:rsidRDefault="000C0304" w:rsidP="006A4883">
      <w:pPr>
        <w:pStyle w:val="BodyText"/>
        <w:rPr>
          <w:rFonts w:eastAsia="Roboto"/>
          <w:lang w:val="vi-VN"/>
        </w:rPr>
      </w:pPr>
      <w:r w:rsidRPr="00C40333">
        <w:rPr>
          <w:shd w:val="clear" w:color="auto" w:fill="FFFFFF"/>
          <w:lang w:val="vi-VN" w:eastAsia="zh-CN" w:bidi="ar"/>
        </w:rPr>
        <w:t>Để tăng năng lực cạnh tranh của nền kinh tế, các vấn đề về kết cấu hạ tầng, đặc biệt là giao thông, năng lượng, thủy lợi.  cần tiếp tục được đầu tư, đi trước một bước. Theo tính toán của Ngân hàng Phát triển châu Á (ADB), tổng nhu cầu đầu tư cơ sở hạ tầng tại Việt Nam giai đoạn 2015-2025 là 167 tỷ USD, trung bình mỗi năm cần 16,7 tỷ USD; còn theo HSBC, nhu cầu giai đoạn 2016-2030 là 259 tỷ USD, trung bình 17,2 tỷ USD mỗi năm.</w:t>
      </w:r>
    </w:p>
    <w:p w14:paraId="00F0EBB9" w14:textId="77777777" w:rsidR="000C0304" w:rsidRPr="00C40333" w:rsidRDefault="000C0304" w:rsidP="006A4883">
      <w:pPr>
        <w:pStyle w:val="BodyText"/>
        <w:rPr>
          <w:rFonts w:eastAsia="Roboto"/>
          <w:lang w:val="vi-VN"/>
        </w:rPr>
      </w:pPr>
      <w:r w:rsidRPr="00C40333">
        <w:rPr>
          <w:shd w:val="clear" w:color="auto" w:fill="FFFFFF"/>
          <w:lang w:val="vi-VN" w:eastAsia="zh-CN" w:bidi="ar"/>
        </w:rPr>
        <w:t xml:space="preserve">Tiềm năng thị trường hạ tầng của Việt Nam được các nhà đầu tư quốc tế đánh giá rất cao. Ngân hàng ADB ước tính, trong giai đoạn 2017-2030 nhu cầu đầu tư cơ sở hạ tầng của Việt Nam sẽ vào khoảng 480 tỷ USD. Trong những năm tới, chỉ riêng nguồn vốn cho xây dựng cơ sở hạ tầng cần ít nhất 20 tỷ USD/năm. </w:t>
      </w:r>
      <w:r w:rsidRPr="00C40333">
        <w:rPr>
          <w:shd w:val="clear" w:color="auto" w:fill="FFFFFF"/>
          <w:lang w:val="vi-VN" w:eastAsia="zh-CN" w:bidi="ar"/>
        </w:rPr>
        <w:lastRenderedPageBreak/>
        <w:t>Còn theo Báo cáo “Khảo sát nhà đầu tư kết cấu hạ tầng toàn cầu năm 2019” do Viện Nghiên cứu cơ sở hạ tầng EDHEC (Singapore) phối hợp với Global Infrastructure Hub thực hiện, Việt Nam đứng trong top 5 quốc gia đang phát triển, cùng với Ấn Độ, Trung Quốc, Brazil và Indonesia, là nơi có thị trường hạ tầng nhiều tiềm năng nhất trong 5 năm tới.</w:t>
      </w:r>
    </w:p>
    <w:p w14:paraId="358FBDF9" w14:textId="77777777" w:rsidR="000C0304" w:rsidRPr="00C40333" w:rsidRDefault="000C0304" w:rsidP="006A4883">
      <w:pPr>
        <w:pStyle w:val="BodyText"/>
        <w:rPr>
          <w:rFonts w:ascii="Roboto" w:eastAsia="Roboto" w:hAnsi="Roboto" w:cs="Roboto"/>
          <w:sz w:val="15"/>
          <w:szCs w:val="15"/>
          <w:lang w:val="vi-VN"/>
        </w:rPr>
      </w:pPr>
      <w:r w:rsidRPr="00C40333">
        <w:rPr>
          <w:shd w:val="clear" w:color="auto" w:fill="FFFFFF"/>
          <w:lang w:val="vi-VN" w:eastAsia="zh-CN" w:bidi="ar"/>
        </w:rPr>
        <w:t>Trong điều kiện nguồn ngân sách Nhà nước chỉ đáp ứng khoảng 50% tổng nhu cầu, nguồn vốn hỗ trợ chính thức ODA sắp hết thì việc huy động vốn đầu tư theo mô hình đối tác công tư (PPP) sẽ góp phần cải thiện cơ sở hạ tầng kỹ thuật và xã hội, đóng vai trò then chốt trong giai đoạn phát triển hiện tại và tương lai</w:t>
      </w:r>
      <w:r w:rsidRPr="00C40333">
        <w:rPr>
          <w:rFonts w:ascii="Tahoma" w:hAnsi="Tahoma" w:cs="Tahoma"/>
          <w:sz w:val="14"/>
          <w:szCs w:val="14"/>
          <w:shd w:val="clear" w:color="auto" w:fill="FFFFFF"/>
          <w:lang w:val="vi-VN" w:eastAsia="zh-CN" w:bidi="ar"/>
        </w:rPr>
        <w:t>.</w:t>
      </w:r>
    </w:p>
    <w:p w14:paraId="67898811" w14:textId="2B206494" w:rsidR="007B7C2C" w:rsidRDefault="007B7C2C" w:rsidP="007B7C2C">
      <w:pPr>
        <w:pStyle w:val="Heading3"/>
        <w:rPr>
          <w:shd w:val="clear" w:color="auto" w:fill="FFFFFF"/>
        </w:rPr>
      </w:pPr>
      <w:bookmarkStart w:id="34" w:name="_Toc79569488"/>
      <w:r>
        <w:rPr>
          <w:shd w:val="clear" w:color="auto" w:fill="FFFFFF"/>
        </w:rPr>
        <w:t>Thực trạng đầu tư theo phương thức Hơp đồng BT</w:t>
      </w:r>
      <w:r w:rsidR="00092AA6">
        <w:rPr>
          <w:shd w:val="clear" w:color="auto" w:fill="FFFFFF"/>
        </w:rPr>
        <w:t>O</w:t>
      </w:r>
      <w:proofErr w:type="gramStart"/>
      <w:r w:rsidR="00092AA6">
        <w:rPr>
          <w:shd w:val="clear" w:color="auto" w:fill="FFFFFF"/>
        </w:rPr>
        <w:t>,BOT,BT</w:t>
      </w:r>
      <w:bookmarkEnd w:id="34"/>
      <w:proofErr w:type="gramEnd"/>
    </w:p>
    <w:p w14:paraId="6B87F2A5" w14:textId="022037B7" w:rsidR="00092AA6" w:rsidRPr="00092AA6" w:rsidRDefault="00AF391D" w:rsidP="00AF391D">
      <w:pPr>
        <w:pStyle w:val="BodyText"/>
        <w:ind w:firstLine="0"/>
        <w:rPr>
          <w:lang w:val="vi-VN"/>
        </w:rPr>
      </w:pPr>
      <w:r w:rsidRPr="00092AA6">
        <w:rPr>
          <w:lang w:val="vi-VN"/>
        </w:rPr>
        <w:t>Trước khi nghị định 15/2015/</w:t>
      </w:r>
      <w:r w:rsidR="00E470DA">
        <w:t>NĐ-CP [6],</w:t>
      </w:r>
      <w:r w:rsidRPr="00092AA6">
        <w:rPr>
          <w:lang w:val="vi-VN"/>
        </w:rPr>
        <w:t>ngày 14/02/2015 của chính phủ về đầu tư theo hình thức đối tác công tư ppp đượ</w:t>
      </w:r>
      <w:r>
        <w:rPr>
          <w:lang w:val="vi-VN"/>
        </w:rPr>
        <w:t>c ban hành:</w:t>
      </w:r>
    </w:p>
    <w:p w14:paraId="6AC71164" w14:textId="2F362290" w:rsidR="00092AA6" w:rsidRPr="00092AA6" w:rsidRDefault="00092AA6" w:rsidP="00092AA6">
      <w:pPr>
        <w:pStyle w:val="BodyText"/>
        <w:rPr>
          <w:lang w:val="vi-VN"/>
        </w:rPr>
      </w:pPr>
      <w:r w:rsidRPr="00092AA6">
        <w:rPr>
          <w:lang w:val="vi-VN"/>
        </w:rPr>
        <w:t>Với tính năng động sáng tạo, Thành phố đã chủ động đề xuất, xây dựng, thực hiện nhiều cơ chế đa dạng hóa các hình thức huy động vốn ngoài ngân sách nhà nước để phát triển;trong đó, đã tiên phong triển khai kêu gọi sự tham gia của khu vực tư nhân để đầu tư phát triển cơ sở hạ tầng theo mô hình “Hợp tác công tư” truyền thống (Ví dụ như Hợp đồ</w:t>
      </w:r>
      <w:r w:rsidR="00C31FD1">
        <w:rPr>
          <w:lang w:val="vi-VN"/>
        </w:rPr>
        <w:t>ng BOT</w:t>
      </w:r>
      <w:r w:rsidRPr="00092AA6">
        <w:rPr>
          <w:lang w:val="vi-VN"/>
        </w:rPr>
        <w:t>, BT) từ năm 1998 và đã đạt được những thành công nhất đị</w:t>
      </w:r>
      <w:r>
        <w:rPr>
          <w:lang w:val="vi-VN"/>
        </w:rPr>
        <w:t>nh.</w:t>
      </w:r>
    </w:p>
    <w:p w14:paraId="14BF5D8E" w14:textId="38D7CE46" w:rsidR="00092AA6" w:rsidRPr="00092AA6" w:rsidRDefault="00092AA6" w:rsidP="00092AA6">
      <w:pPr>
        <w:pStyle w:val="BodyText"/>
        <w:rPr>
          <w:lang w:val="vi-VN"/>
        </w:rPr>
      </w:pPr>
      <w:r w:rsidRPr="00092AA6">
        <w:rPr>
          <w:lang w:val="vi-VN"/>
        </w:rPr>
        <w:t xml:space="preserve">Trong giai đoạn (2004 – 2015), có 18 dự án đầu tư theo hình thức BOT, BT, BTO, </w:t>
      </w:r>
      <w:r w:rsidR="00C31FD1">
        <w:t>đ</w:t>
      </w:r>
      <w:r w:rsidRPr="00092AA6">
        <w:rPr>
          <w:lang w:val="vi-VN"/>
        </w:rPr>
        <w:t>ã hoàn thành và đang được triển khai thực hiện với tổng mức đầu tư khoảng 59.225 tỷ đồng. Trong đó, lĩnh vực giao thông vận tải có 15 dự án, lĩnh vực môi trường có 01 dự án, lĩnh vực bãi đậu xe ngầm có 02 dự án.</w:t>
      </w:r>
    </w:p>
    <w:p w14:paraId="79B61C48" w14:textId="6425C9EE" w:rsidR="00092AA6" w:rsidRPr="00092AA6" w:rsidRDefault="00092AA6" w:rsidP="00AF391D">
      <w:pPr>
        <w:pStyle w:val="BodyText"/>
        <w:rPr>
          <w:lang w:val="vi-VN"/>
        </w:rPr>
      </w:pPr>
      <w:r w:rsidRPr="00092AA6">
        <w:rPr>
          <w:lang w:val="vi-VN"/>
        </w:rPr>
        <w:t>Một số dự án tiêu biểu đã hoàn thành đưa vào sử dụ</w:t>
      </w:r>
      <w:r>
        <w:rPr>
          <w:lang w:val="vi-VN"/>
        </w:rPr>
        <w:t>ng:</w:t>
      </w:r>
    </w:p>
    <w:p w14:paraId="628B0BEC" w14:textId="569E038D" w:rsidR="00092AA6" w:rsidRPr="00092AA6" w:rsidRDefault="00092AA6" w:rsidP="00AF391D">
      <w:pPr>
        <w:pStyle w:val="BodyText"/>
        <w:rPr>
          <w:lang w:val="vi-VN"/>
        </w:rPr>
      </w:pPr>
      <w:r w:rsidRPr="00092AA6">
        <w:rPr>
          <w:lang w:val="vi-VN"/>
        </w:rPr>
        <w:t>Dự án xây dựng cầu Phú Mỹ (Hợp đồng BOT) – Tổng vốn đầu tư 2.914 tỷ đồng;</w:t>
      </w:r>
    </w:p>
    <w:p w14:paraId="60C20410" w14:textId="446F0A87" w:rsidR="00092AA6" w:rsidRPr="00092AA6" w:rsidRDefault="00092AA6" w:rsidP="00092AA6">
      <w:pPr>
        <w:pStyle w:val="BodyText"/>
        <w:rPr>
          <w:lang w:val="vi-VN"/>
        </w:rPr>
      </w:pPr>
      <w:r w:rsidRPr="00092AA6">
        <w:rPr>
          <w:lang w:val="vi-VN"/>
        </w:rPr>
        <w:t>Dự án Xây dựng Cầu Sài Gòn 2 – Tổng vốn đầu tư 1.827 tỷ đồ</w:t>
      </w:r>
      <w:r>
        <w:rPr>
          <w:lang w:val="vi-VN"/>
        </w:rPr>
        <w:t>ng.</w:t>
      </w:r>
    </w:p>
    <w:p w14:paraId="65753247" w14:textId="02E80071" w:rsidR="00092AA6" w:rsidRPr="00092AA6" w:rsidRDefault="00AF391D" w:rsidP="00AF391D">
      <w:pPr>
        <w:pStyle w:val="BodyText"/>
        <w:ind w:firstLine="0"/>
        <w:rPr>
          <w:lang w:val="vi-VN"/>
        </w:rPr>
      </w:pPr>
      <w:r w:rsidRPr="00092AA6">
        <w:rPr>
          <w:lang w:val="vi-VN"/>
        </w:rPr>
        <w:t xml:space="preserve">Sau khi nghị định </w:t>
      </w:r>
      <w:r w:rsidR="00E470DA" w:rsidRPr="00E470DA">
        <w:rPr>
          <w:lang w:val="vi-VN"/>
        </w:rPr>
        <w:t>15/2015/NĐ-CP [6],</w:t>
      </w:r>
      <w:r w:rsidRPr="00092AA6">
        <w:rPr>
          <w:lang w:val="vi-VN"/>
        </w:rPr>
        <w:t>ngày 14/02/2015 của chính phủ về đầu tư theo hình thức đối tác công tư ppp đượ</w:t>
      </w:r>
      <w:r>
        <w:rPr>
          <w:lang w:val="vi-VN"/>
        </w:rPr>
        <w:t>c ban hành:</w:t>
      </w:r>
    </w:p>
    <w:p w14:paraId="6CF5DA57" w14:textId="5A75EDED" w:rsidR="00092AA6" w:rsidRPr="00092AA6" w:rsidRDefault="00092AA6" w:rsidP="00456DEE">
      <w:pPr>
        <w:pStyle w:val="BodyText"/>
        <w:rPr>
          <w:lang w:val="vi-VN"/>
        </w:rPr>
      </w:pPr>
      <w:r w:rsidRPr="00092AA6">
        <w:rPr>
          <w:lang w:val="vi-VN"/>
        </w:rPr>
        <w:lastRenderedPageBreak/>
        <w:t>Các dự án đã hoàn tất ký kết Hợp đồng và triển khai thực hiệ</w:t>
      </w:r>
      <w:r>
        <w:rPr>
          <w:lang w:val="vi-VN"/>
        </w:rPr>
        <w:t>n:</w:t>
      </w:r>
    </w:p>
    <w:p w14:paraId="0245502A" w14:textId="36D2A951" w:rsidR="00092AA6" w:rsidRPr="00092AA6" w:rsidRDefault="00092AA6" w:rsidP="00092AA6">
      <w:pPr>
        <w:pStyle w:val="BodyText"/>
        <w:rPr>
          <w:lang w:val="vi-VN"/>
        </w:rPr>
      </w:pPr>
      <w:r w:rsidRPr="00092AA6">
        <w:rPr>
          <w:lang w:val="vi-VN"/>
        </w:rPr>
        <w:t xml:space="preserve">Sau khi Nghị định số </w:t>
      </w:r>
      <w:r w:rsidR="00AB08CA" w:rsidRPr="00AB08CA">
        <w:rPr>
          <w:lang w:val="vi-VN"/>
        </w:rPr>
        <w:t>15/2015/NĐ-CP [6],</w:t>
      </w:r>
      <w:r w:rsidRPr="00092AA6">
        <w:rPr>
          <w:lang w:val="vi-VN"/>
        </w:rPr>
        <w:t>ngày 14/02/2015 của Chính phủ về đầu tư theo hình thức đối tác công tư PPP được ban hành có hiệu lực thi hành vào ngày 10/4/2015; tính đếnthời điểm hiệ</w:t>
      </w:r>
      <w:r>
        <w:rPr>
          <w:lang w:val="vi-VN"/>
        </w:rPr>
        <w:t>n nay,</w:t>
      </w:r>
    </w:p>
    <w:p w14:paraId="67E8AC57" w14:textId="16F42C4D" w:rsidR="00092AA6" w:rsidRPr="00092AA6" w:rsidRDefault="00092AA6" w:rsidP="00092AA6">
      <w:pPr>
        <w:pStyle w:val="BodyText"/>
        <w:rPr>
          <w:lang w:val="vi-VN"/>
        </w:rPr>
      </w:pPr>
      <w:r w:rsidRPr="00092AA6">
        <w:rPr>
          <w:lang w:val="vi-VN"/>
        </w:rPr>
        <w:t>Thành phố đã kêu gọi, hoàn tất ký kết Hợp đồng và triển khai thực hiện 05 dự án đầu tư theo hình thức PPP với tổng mức đầu tư khoảng 11.902 tỷ đồng; bao gồm các lĩnh vực: giao thông vận tải (02 dự án); cải thiện môi trường(01 dự án); hạ tầng kỹ thuật (01 dự án) và văn hóa (01 dự</w:t>
      </w:r>
      <w:r>
        <w:rPr>
          <w:lang w:val="vi-VN"/>
        </w:rPr>
        <w:t xml:space="preserve"> án).</w:t>
      </w:r>
    </w:p>
    <w:p w14:paraId="7D525987" w14:textId="2CEA8429" w:rsidR="00092AA6" w:rsidRPr="00092AA6" w:rsidRDefault="00092AA6" w:rsidP="00092AA6">
      <w:pPr>
        <w:pStyle w:val="BodyText"/>
        <w:rPr>
          <w:lang w:val="vi-VN"/>
        </w:rPr>
      </w:pPr>
      <w:r w:rsidRPr="00092AA6">
        <w:rPr>
          <w:lang w:val="vi-VN"/>
        </w:rPr>
        <w:t>Một số dự án lĩnh vực giao thông và văn hóa tiêu biể</w:t>
      </w:r>
      <w:r>
        <w:rPr>
          <w:lang w:val="vi-VN"/>
        </w:rPr>
        <w:t>u như:</w:t>
      </w:r>
    </w:p>
    <w:p w14:paraId="2FB7E776" w14:textId="52E06D1C" w:rsidR="00092AA6" w:rsidRPr="00092AA6" w:rsidRDefault="00092AA6" w:rsidP="00092AA6">
      <w:pPr>
        <w:pStyle w:val="BodyText"/>
        <w:rPr>
          <w:lang w:val="vi-VN"/>
        </w:rPr>
      </w:pPr>
      <w:r w:rsidRPr="00092AA6">
        <w:rPr>
          <w:lang w:val="vi-VN"/>
        </w:rPr>
        <w:t>Dự án Xây dựng cụm rạp chiếu phim tại Trung tâm văn hóa Quận 12 theo hình thức hợp đồng BOT. Tổng vốn đầu tư 44 tỷ đồ</w:t>
      </w:r>
      <w:r>
        <w:rPr>
          <w:lang w:val="vi-VN"/>
        </w:rPr>
        <w:t>ng.</w:t>
      </w:r>
    </w:p>
    <w:p w14:paraId="102B7D49" w14:textId="706272D3" w:rsidR="00092AA6" w:rsidRPr="00092AA6" w:rsidRDefault="00092AA6" w:rsidP="00092AA6">
      <w:pPr>
        <w:pStyle w:val="BodyText"/>
        <w:rPr>
          <w:lang w:val="vi-VN"/>
        </w:rPr>
      </w:pPr>
      <w:r w:rsidRPr="00092AA6">
        <w:rPr>
          <w:lang w:val="vi-VN"/>
        </w:rPr>
        <w:t>Các dự án đang thực hiện các thủ tục đầ</w:t>
      </w:r>
      <w:r>
        <w:rPr>
          <w:lang w:val="vi-VN"/>
        </w:rPr>
        <w:t>u tư:</w:t>
      </w:r>
    </w:p>
    <w:p w14:paraId="3A2F67B9" w14:textId="083DF7CE" w:rsidR="00092AA6" w:rsidRPr="00092AA6" w:rsidRDefault="00092AA6" w:rsidP="00092AA6">
      <w:pPr>
        <w:pStyle w:val="BodyText"/>
        <w:rPr>
          <w:lang w:val="vi-VN"/>
        </w:rPr>
      </w:pPr>
      <w:r w:rsidRPr="00092AA6">
        <w:rPr>
          <w:lang w:val="vi-VN"/>
        </w:rPr>
        <w:t>Bên cạnh các Dự án đã hoàn tất ký kết Hợp đồng; hiện nay có 130 dự án đang thực hiện theo hình thức PPP (các bước chuẩn bị đầu tư như lập, phê duyệt Đề xuất dự án; lập phê duyệt Báo cáo nghiên cứu khả thi; đấu thầu lựa chọn Nhà đầu tư, đám phán ký kết Hợp đồng dự án với tổng mức đầu tư dự kiến là 380.947 tỷ đồng.</w:t>
      </w:r>
    </w:p>
    <w:p w14:paraId="2FE6238B" w14:textId="3F72260D" w:rsidR="00092AA6" w:rsidRPr="00092AA6" w:rsidRDefault="00092AA6" w:rsidP="00C31FD1">
      <w:pPr>
        <w:pStyle w:val="BodyText"/>
        <w:rPr>
          <w:lang w:val="vi-VN"/>
        </w:rPr>
      </w:pPr>
      <w:r w:rsidRPr="00092AA6">
        <w:rPr>
          <w:lang w:val="vi-VN"/>
        </w:rPr>
        <w:t xml:space="preserve">Về hình thức Hợp đồng dự án: hình thức Hợp đồng BT có 94 dự án (chiếm tỷ trọng 73%); hình thức Hợp đồng BOT/BTO có 21 dự án (chiếm tỷ trọng 16%); </w:t>
      </w:r>
    </w:p>
    <w:p w14:paraId="4C583E67" w14:textId="1E7DC7B0" w:rsidR="00092AA6" w:rsidRPr="00092AA6" w:rsidRDefault="00092AA6" w:rsidP="00092AA6">
      <w:pPr>
        <w:pStyle w:val="BodyText"/>
        <w:rPr>
          <w:lang w:val="vi-VN"/>
        </w:rPr>
      </w:pPr>
      <w:r w:rsidRPr="00092AA6">
        <w:rPr>
          <w:lang w:val="vi-VN"/>
        </w:rPr>
        <w:t>Về lĩnh vực: lĩnh vực hạ tầng giao thông vận tải, môi trường, chỉnh trang, phát triển đô thị có 93 dự án;lĩnh vực thương mại – dịch vụ có 02 dự án; lĩnh vực giáo dục có 04 dự án; lĩnh vực y tếcó 14 dự án; lĩnh vực văn hóa - thể thao có 17 dự</w:t>
      </w:r>
      <w:r>
        <w:rPr>
          <w:lang w:val="vi-VN"/>
        </w:rPr>
        <w:t xml:space="preserve"> án.</w:t>
      </w:r>
    </w:p>
    <w:p w14:paraId="6A1A3D13" w14:textId="72E48E6A" w:rsidR="007B7C2C" w:rsidRPr="007B7C2C" w:rsidRDefault="007B7C2C" w:rsidP="007B7C2C">
      <w:pPr>
        <w:pStyle w:val="BodyText"/>
        <w:rPr>
          <w:lang w:val="vi-VN"/>
        </w:rPr>
      </w:pPr>
      <w:r>
        <w:rPr>
          <w:lang w:val="vi-VN"/>
        </w:rPr>
        <w:t>D</w:t>
      </w:r>
      <w:r w:rsidRPr="007B7C2C">
        <w:rPr>
          <w:lang w:val="vi-VN"/>
        </w:rPr>
        <w:t xml:space="preserve">ự án BT thời gian qua để lại nhiều hệ lụy, tạo dư luận không tốt, trong đó nhà đầu tư thường hay tranh thủ cơ quan có thẩm quyền để được chỉ định thầu các dự án mà nhà nước cần. Nhà nước hoàn lại cho nhà đầu tư thông thường là bất động sản, những nơi được xem là khu đất vàng, giá trị cao gấp nhiều lần, gây thất thoát cho ngân sách nhà nước. Thay vào đó, nhà nước có thể đấu giá quyền sử dụng đất để có vốn đầu tư công vào các dự án cần thiết, thay vì giao cho nhà </w:t>
      </w:r>
      <w:r w:rsidRPr="007B7C2C">
        <w:rPr>
          <w:lang w:val="vi-VN"/>
        </w:rPr>
        <w:lastRenderedPageBreak/>
        <w:t>đầu tư BT xây dựng rồi chuyển giao đất mà không qua đấu giá cho nhà đầu tư, dễ tiêu cực, gây dư luận xấu.</w:t>
      </w:r>
    </w:p>
    <w:p w14:paraId="1CFCE41C" w14:textId="42E74257" w:rsidR="00FC77F4" w:rsidRPr="00FC77F4" w:rsidRDefault="00FC77F4" w:rsidP="00FC77F4">
      <w:pPr>
        <w:pStyle w:val="BodyText"/>
        <w:rPr>
          <w:shd w:val="clear" w:color="auto" w:fill="FFFFFF"/>
          <w:lang w:val="vi-VN" w:eastAsia="zh-CN" w:bidi="ar"/>
        </w:rPr>
      </w:pPr>
      <w:r w:rsidRPr="00FC77F4">
        <w:rPr>
          <w:shd w:val="clear" w:color="auto" w:fill="FFFFFF"/>
          <w:lang w:val="vi-VN" w:eastAsia="zh-CN" w:bidi="ar"/>
        </w:rPr>
        <w:t>Thực tế theo kết quả kiểm toán chuyên đề việc thực hiện các dự án đầu tư theo hình thức BT giai đoạn 2014-2018 vừa được Kiểm toán Nhà nước công bố cho thấy, hầu hết các dự án BT đều chỉ định nhà đầu tư và có dự án chỉ định nhà đầ</w:t>
      </w:r>
      <w:r>
        <w:rPr>
          <w:shd w:val="clear" w:color="auto" w:fill="FFFFFF"/>
          <w:lang w:val="vi-VN" w:eastAsia="zh-CN" w:bidi="ar"/>
        </w:rPr>
        <w:t>u tư sau khi thi công.</w:t>
      </w:r>
    </w:p>
    <w:p w14:paraId="0851A2A4" w14:textId="25AC388C" w:rsidR="00FC77F4" w:rsidRPr="00FC77F4" w:rsidRDefault="00FC77F4" w:rsidP="00FC77F4">
      <w:pPr>
        <w:pStyle w:val="BodyText"/>
        <w:rPr>
          <w:shd w:val="clear" w:color="auto" w:fill="FFFFFF"/>
          <w:lang w:val="vi-VN" w:eastAsia="zh-CN" w:bidi="ar"/>
        </w:rPr>
      </w:pPr>
      <w:r w:rsidRPr="00FC77F4">
        <w:rPr>
          <w:shd w:val="clear" w:color="auto" w:fill="FFFFFF"/>
          <w:lang w:val="vi-VN" w:eastAsia="zh-CN" w:bidi="ar"/>
        </w:rPr>
        <w:t>Tại một số địa phương, các dự án BT lại chủ yếu do nhà đầu tư đề xuất và đưa vào danh mục đầu tư, như tại Bắc Ninh có đến 72/83 dự án do nhà đầu tư đề xuất. Ngoài ra còn xuất hiện tình trạng dự án do nhà đầu tư đề xuất và không lấy ý kiến các bộ, ngành theo quy định (Công viên hồ điều hòa Văn Miếu và Nhà máy nước mặt TP.Bắc Ninh); không thực hiện xây dựng và công bố danh mục dự án (Đường kết nối vào cảng Sài Gòn - Hiệp Phước); lựa chọn nhà đầu tư hạn chế năng lực tài chính nên phải thay đổi từ hình thức thanh toán bằng đất sang bằng tiền (Xây dựng đường kết nối với cầu Phú Mỹ</w:t>
      </w:r>
      <w:r>
        <w:rPr>
          <w:shd w:val="clear" w:color="auto" w:fill="FFFFFF"/>
          <w:lang w:val="vi-VN" w:eastAsia="zh-CN" w:bidi="ar"/>
        </w:rPr>
        <w:t>).</w:t>
      </w:r>
    </w:p>
    <w:p w14:paraId="29B394D2" w14:textId="32D6DA3F" w:rsidR="00FC77F4" w:rsidRPr="00FC77F4" w:rsidRDefault="00FC77F4" w:rsidP="00FC77F4">
      <w:pPr>
        <w:pStyle w:val="BodyText"/>
        <w:rPr>
          <w:shd w:val="clear" w:color="auto" w:fill="FFFFFF"/>
          <w:lang w:val="vi-VN" w:eastAsia="zh-CN" w:bidi="ar"/>
        </w:rPr>
      </w:pPr>
      <w:r w:rsidRPr="00FC77F4">
        <w:rPr>
          <w:shd w:val="clear" w:color="auto" w:fill="FFFFFF"/>
          <w:lang w:val="vi-VN" w:eastAsia="zh-CN" w:bidi="ar"/>
        </w:rPr>
        <w:t>Một nội dung gây nhiều chú ý là việc xác định tổng mức đầu tư ban đầu không chính xác, trong đó hầu hết dự án BT ở Hà Nội xác định tổng mức đầu tư ban đầu lớn hơn nhiều so với giá trị thực tế lên tới hàng nghìn tỉ đồng; phê duyệt dự án sau khi triển khai thi công và chưa có báo cáo đánh giá tác động môi trường; phê duyệt điều chỉnh một số nội dung không đúng quy định và còn sai sót; phê duyệt diện tích và giá đất tạm tính vượt giá trị dự án BT, điển hình như Thanh Hóa phê duyệt diện tích và giá đất tạm tính vượt giá trị dự án 875,5 tỉ đồng; phê duyệt điều chỉnh dự án chưa xác định rõ nguồn vốn hợp pháp khác (Dự án nâng cấp đường nối Phú Yên với Gia Lai chưa xác định rõ nguồn vốn hợp pháp khác khoảng 544 tỉ đồ</w:t>
      </w:r>
      <w:r>
        <w:rPr>
          <w:shd w:val="clear" w:color="auto" w:fill="FFFFFF"/>
          <w:lang w:val="vi-VN" w:eastAsia="zh-CN" w:bidi="ar"/>
        </w:rPr>
        <w:t>ng).</w:t>
      </w:r>
    </w:p>
    <w:p w14:paraId="4BAC2C65" w14:textId="7891D2D6" w:rsidR="00FC77F4" w:rsidRPr="00FC77F4" w:rsidRDefault="00FC77F4" w:rsidP="00FC77F4">
      <w:pPr>
        <w:pStyle w:val="BodyText"/>
        <w:rPr>
          <w:shd w:val="clear" w:color="auto" w:fill="FFFFFF"/>
          <w:lang w:val="vi-VN" w:eastAsia="zh-CN" w:bidi="ar"/>
        </w:rPr>
      </w:pPr>
      <w:r w:rsidRPr="00FC77F4">
        <w:rPr>
          <w:shd w:val="clear" w:color="auto" w:fill="FFFFFF"/>
          <w:lang w:val="vi-VN" w:eastAsia="zh-CN" w:bidi="ar"/>
        </w:rPr>
        <w:t xml:space="preserve">Cũng theo Kiểm toán Nhà nước, nhiều dự án BT ký hợp đồng sau khi nhà đầu tư đã thực hiện thi công và ký kết phụ lục hợp đồng bổ sung chi phí lãi vay không phù hợp; ký hợp đồng chưa đúng quy định, không đảm bảo nguyên tắc ngang giá; không quy định cơ cấu tỉ lệ vốn chủ sở hữu của nhà đầu tư để thực hiện dự án đền bù giải phóng mặt bằng (GPMB) làm tăng chi phí đầu tư dự án BT do đơn vị đang tính chi phí lãi vay trên 100% chi phí đền bù GPMB. Ở một </w:t>
      </w:r>
      <w:r w:rsidRPr="00FC77F4">
        <w:rPr>
          <w:shd w:val="clear" w:color="auto" w:fill="FFFFFF"/>
          <w:lang w:val="vi-VN" w:eastAsia="zh-CN" w:bidi="ar"/>
        </w:rPr>
        <w:lastRenderedPageBreak/>
        <w:t>số dự án có hiện tượng ký hợp đồng BT trong đó vượt diện tích thanh toán dự án khác so với báo cáo nghiên cứu khả thi (như Dự án Đường Nam sông Đốc, Cà Mau).</w:t>
      </w:r>
    </w:p>
    <w:p w14:paraId="3695EF53" w14:textId="77DAF315" w:rsidR="00E94D4B" w:rsidRDefault="00FC77F4" w:rsidP="00FC77F4">
      <w:pPr>
        <w:pStyle w:val="BodyText"/>
        <w:rPr>
          <w:shd w:val="clear" w:color="auto" w:fill="FFFFFF"/>
          <w:lang w:val="vi-VN" w:eastAsia="zh-CN" w:bidi="ar"/>
        </w:rPr>
      </w:pPr>
      <w:r w:rsidRPr="00FC77F4">
        <w:rPr>
          <w:shd w:val="clear" w:color="auto" w:fill="FFFFFF"/>
          <w:lang w:val="vi-VN" w:eastAsia="zh-CN" w:bidi="ar"/>
        </w:rPr>
        <w:t>Đặc biệt liên quan đến việc phê duyệt, giao đất cho nhà đầu tư thanh toán dự án BT, Kiểm toán Nhà nước cũng chỉ rõ hàng loạt địa phương như: Thanh Hóa, Hưng Yên, Vĩnh Phúc, Bắc Ninh, Hà Nội và Khánh Hòa phê duyệt, giao đất thanh toán dự án BT khi đã có văn bản tạm dừng của Bộ Tài chính, chưa phù hợp quy hoạch, kế hoạch sử dụng đất; giao đất trước khi dự án BT hoàn thành không đúng quy định và giao đất cho nhà đầu tư thực hiện dự án đối ứng không qua đấu giá; xác định đơn giá đất chưa phù hợp và xác định giá đất để giao cho nhà đầu tư tại một số dự án còn tồn tại, bất cập.</w:t>
      </w:r>
    </w:p>
    <w:p w14:paraId="067F48A2" w14:textId="255C8AD3" w:rsidR="00CB1F00" w:rsidRPr="00594386" w:rsidRDefault="00CB1F00" w:rsidP="00CB1F00">
      <w:pPr>
        <w:pStyle w:val="BodyText"/>
        <w:rPr>
          <w:shd w:val="clear" w:color="auto" w:fill="FFFFFF"/>
          <w:lang w:eastAsia="zh-CN" w:bidi="ar"/>
        </w:rPr>
      </w:pPr>
      <w:r w:rsidRPr="00CB1F00">
        <w:rPr>
          <w:shd w:val="clear" w:color="auto" w:fill="FFFFFF"/>
          <w:lang w:val="vi-VN" w:eastAsia="zh-CN" w:bidi="ar"/>
        </w:rPr>
        <w:t>Lý giải thu phí chưa thuyết phụ</w:t>
      </w:r>
      <w:r>
        <w:rPr>
          <w:shd w:val="clear" w:color="auto" w:fill="FFFFFF"/>
          <w:lang w:val="vi-VN" w:eastAsia="zh-CN" w:bidi="ar"/>
        </w:rPr>
        <w:t>c</w:t>
      </w:r>
      <w:r w:rsidR="00594386">
        <w:rPr>
          <w:shd w:val="clear" w:color="auto" w:fill="FFFFFF"/>
          <w:lang w:eastAsia="zh-CN" w:bidi="ar"/>
        </w:rPr>
        <w:t>:</w:t>
      </w:r>
    </w:p>
    <w:p w14:paraId="3FCCE166" w14:textId="35F43EF8"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Bộ Giao thông Vận tải cho rằng, một số trạm thu phí sử dụng lượng lớn vé tháng, vé quý làm giảm doanh thu nên phải tăng phí. Nguyên nhân này thiếu thuyết phục, không khách quan vì đây là trách nhiệm nhà đầu tư. Chủ phương tiện mua vé tháng, vé quý tuy rẻ hơn không bao nhiêu mà phải trả trước lượng tiền không nhỏ rồi mới sử dụng dịch vụ</w:t>
      </w:r>
      <w:r>
        <w:rPr>
          <w:shd w:val="clear" w:color="auto" w:fill="FFFFFF"/>
          <w:lang w:val="vi-VN" w:eastAsia="zh-CN" w:bidi="ar"/>
        </w:rPr>
        <w:t>.</w:t>
      </w:r>
    </w:p>
    <w:p w14:paraId="5A3C480F" w14:textId="460141EA"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Thử làm phép tính, nước ta có hơn 3 triệu ôtô, nếu chỉ 1/3 ôtô trả trước từ 2-5 triệu cho mỗi tháng hoặc mỗi quý thì số tiền mặt là rất lớn, chưa kể lãi suất. Một trạm BOT trung bình mỗi ngày có thể thu vài tỉ đồng mà tổng cộng có gần trăm trạm thu phí cả nướ</w:t>
      </w:r>
      <w:r>
        <w:rPr>
          <w:shd w:val="clear" w:color="auto" w:fill="FFFFFF"/>
          <w:lang w:val="vi-VN" w:eastAsia="zh-CN" w:bidi="ar"/>
        </w:rPr>
        <w:t>c.</w:t>
      </w:r>
    </w:p>
    <w:p w14:paraId="44752FA0" w14:textId="3BE1AACB"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Lý do “sụt giảm doanh thu” và “Nếu không có giải pháp đồng bộ, kịp thời cứu 25 dự án này thì phương án tài chính bị phá vỡ, doanh nghiệp dự án phá sản, các khoản vay nghìn tỉ từ ngân hàng để đầu tư công trình BOT trở thành nợ xấu” là rất khó thuyết phục. Nhà đầu tư khi tham gia dự án đã tính toán cẩn trọng, kiểm tra hiện trạng thực tế, thống kê mật độ giao thông trên đường mới đưa vào thiết kế, thi công, lập phương án hoàn vốn và có lợi nhuậ</w:t>
      </w:r>
      <w:r>
        <w:rPr>
          <w:shd w:val="clear" w:color="auto" w:fill="FFFFFF"/>
          <w:lang w:val="vi-VN" w:eastAsia="zh-CN" w:bidi="ar"/>
        </w:rPr>
        <w:t>n.</w:t>
      </w:r>
    </w:p>
    <w:p w14:paraId="44B5F699" w14:textId="3BE6EE9B" w:rsidR="00CB1F00" w:rsidRPr="00594386" w:rsidRDefault="00CB1F00" w:rsidP="00CB1F00">
      <w:pPr>
        <w:pStyle w:val="BodyText"/>
        <w:rPr>
          <w:shd w:val="clear" w:color="auto" w:fill="FFFFFF"/>
          <w:lang w:eastAsia="zh-CN" w:bidi="ar"/>
        </w:rPr>
      </w:pPr>
      <w:r w:rsidRPr="00CB1F00">
        <w:rPr>
          <w:shd w:val="clear" w:color="auto" w:fill="FFFFFF"/>
          <w:lang w:val="vi-VN" w:eastAsia="zh-CN" w:bidi="ar"/>
        </w:rPr>
        <w:t>Bây giờ lấy lý do “thiếu hụt lượng xe” thì chẳng khác gì bảo kê cho nhà đầu tư phương án kinh doanh kỳ cục “chỉ lời không lỗ”.</w:t>
      </w:r>
    </w:p>
    <w:p w14:paraId="1C2ABA80" w14:textId="739C6E90"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lastRenderedPageBreak/>
        <w:t>Trong khi đó, nhiều tuyến đường độc đạo được mở rộng nâng cấp thành BOT và người dân không có quyền lựa chọn để đi lạ</w:t>
      </w:r>
      <w:r>
        <w:rPr>
          <w:shd w:val="clear" w:color="auto" w:fill="FFFFFF"/>
          <w:lang w:val="vi-VN" w:eastAsia="zh-CN" w:bidi="ar"/>
        </w:rPr>
        <w:t>i.</w:t>
      </w:r>
    </w:p>
    <w:p w14:paraId="232D0B6A" w14:textId="1CCAF167"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Bộ Giao thông Vận tải cũng viện dẫn thêm rằng, nhà đầu tư vay hàng nghìn tỉ từ ngân hàng làm dự án, vì thế, cần tăng phí để không trở thành nợ xấu. Lý do này cho thấy cách làm dự án BOT ở nước ta rất nghịch lý: vốn đầu tư chủ yếu huy động từ ngân hàng và đưa cả gốc lẫn lãi vay vào phương án hoàn vố</w:t>
      </w:r>
      <w:r>
        <w:rPr>
          <w:shd w:val="clear" w:color="auto" w:fill="FFFFFF"/>
          <w:lang w:val="vi-VN" w:eastAsia="zh-CN" w:bidi="ar"/>
        </w:rPr>
        <w:t>n.</w:t>
      </w:r>
    </w:p>
    <w:p w14:paraId="4749380E" w14:textId="226DC59D"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Như vậy, không khác gì Nhà nước đi vay tiền làm dự án BOT, trả lãi, không giúp giảm gánh nặng ngân sách, ngoài ra còn chịu lợi nhuận cho nhà đầu tư. Chuyện nợ xấu được nêu ra như để gây áp lực, trong khi chính các ngân hàng cũng vô trách nhiệm khi cho vay.</w:t>
      </w:r>
    </w:p>
    <w:p w14:paraId="767ED658" w14:textId="3FE441AE"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Nhà nước không thể trích ngân sách bù lỗ 3.000 tỉ đồng vì kỷ luật ngân sách. Không thể chấp nhận phương án kinh doanh “lời ăn, lỗ dân chịu”. Phó chủ nhiệm Ủy ban Kinh tế của Quốc hội Nguyễn Đức Kiên đã nói: “Tôi khẳng định, dự án nằm trên đất, đất thuộc quyền sở hữu của toàn dân thì Nhà nước vẫn thực hiện quyền quản lý. Nhà nước thiếu vốn đầu tư cho hạ tầng, mời gọi anh vào và chỉ cho phép anh xây dựng khai thác, quản lý trong thời gian nhất định, khi nào hết thời hạn kinh doanh, doanh nghiệp phải trả lại hạ tầng cho Nhà nước. Nếu anh làm ẩu, gian dối từ thi công đến xây dựng thì phải chịu trách nhiệ</w:t>
      </w:r>
      <w:r>
        <w:rPr>
          <w:shd w:val="clear" w:color="auto" w:fill="FFFFFF"/>
          <w:lang w:val="vi-VN" w:eastAsia="zh-CN" w:bidi="ar"/>
        </w:rPr>
        <w:t>m".</w:t>
      </w:r>
    </w:p>
    <w:p w14:paraId="2D2E4C76" w14:textId="2E4ECBBA" w:rsidR="00CB1F00" w:rsidRPr="00594386" w:rsidRDefault="00CB1F00" w:rsidP="00CB1F00">
      <w:pPr>
        <w:pStyle w:val="BodyText"/>
        <w:rPr>
          <w:shd w:val="clear" w:color="auto" w:fill="FFFFFF"/>
          <w:lang w:eastAsia="zh-CN" w:bidi="ar"/>
        </w:rPr>
      </w:pPr>
      <w:r w:rsidRPr="00CB1F00">
        <w:rPr>
          <w:shd w:val="clear" w:color="auto" w:fill="FFFFFF"/>
          <w:lang w:val="vi-VN" w:eastAsia="zh-CN" w:bidi="ar"/>
        </w:rPr>
        <w:t>Phải minh bạch rồi mới nghĩ đế</w:t>
      </w:r>
      <w:r>
        <w:rPr>
          <w:shd w:val="clear" w:color="auto" w:fill="FFFFFF"/>
          <w:lang w:val="vi-VN" w:eastAsia="zh-CN" w:bidi="ar"/>
        </w:rPr>
        <w:t>n tăng thu phí</w:t>
      </w:r>
      <w:r w:rsidR="00594386">
        <w:rPr>
          <w:shd w:val="clear" w:color="auto" w:fill="FFFFFF"/>
          <w:lang w:eastAsia="zh-CN" w:bidi="ar"/>
        </w:rPr>
        <w:t>:</w:t>
      </w:r>
    </w:p>
    <w:p w14:paraId="56BD1E41" w14:textId="52AA064D"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Dự án BOT được chủ đầu tư thực thiện theo quy trình khép kín từ khâu khảo sát, thiết kế, thi công, giám sát, lập phương án hoàn vốn và thu phí... Nhiều trạm BOT đến nay vẫn còn thu phí thủ công, chây ì công nghệ tự động, chưa sao lưu dữ liệu theo quy định, không công khai doanh thu và lượng phương tiện qua lại. Dư luận hoài nghi, bất bình là có cơ sở</w:t>
      </w:r>
      <w:r>
        <w:rPr>
          <w:shd w:val="clear" w:color="auto" w:fill="FFFFFF"/>
          <w:lang w:val="vi-VN" w:eastAsia="zh-CN" w:bidi="ar"/>
        </w:rPr>
        <w:t>.</w:t>
      </w:r>
    </w:p>
    <w:p w14:paraId="6BE63434" w14:textId="2A0451CA"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 xml:space="preserve">Trải qua 3 năm, kể từ năm 2017, Chính phủ đã nhiều lần chỉ đạo triển khai thu phí không dừng đối với các dự án BOT giao thông cả nước. Tuy nhiên, tiến độ thực hiện khá chậm. Thu phí tự động không dừng đến nay đạt chỉ 30% xe sử dụng. Trong 18 trạm ngoài Quốc lộ 1 và đường Hồ Chí Minh đoạn qua Tây Nguyên, hiện vận hành chỉ 2 trạm, chạy thử nghiệm 1 trạm, 15 trạm còn lại chưa </w:t>
      </w:r>
      <w:r w:rsidRPr="00CB1F00">
        <w:rPr>
          <w:shd w:val="clear" w:color="auto" w:fill="FFFFFF"/>
          <w:lang w:val="vi-VN" w:eastAsia="zh-CN" w:bidi="ar"/>
        </w:rPr>
        <w:lastRenderedPageBreak/>
        <w:t>triển khai. Đến hết tháng 3-2019, chỉ khoảng 700 ngàn/3 triệu xe được dán thẻ, chưa tới 19% số xe cả nướ</w:t>
      </w:r>
      <w:r>
        <w:rPr>
          <w:shd w:val="clear" w:color="auto" w:fill="FFFFFF"/>
          <w:lang w:val="vi-VN" w:eastAsia="zh-CN" w:bidi="ar"/>
        </w:rPr>
        <w:t>c.</w:t>
      </w:r>
    </w:p>
    <w:p w14:paraId="7B9EAE9B" w14:textId="69E772EE"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Nước ta tổng cộng gần trăm trạm thu phí BOT, nếu được áp dụng thu phí tự động không dừng, ước tính tiết kiệm hơn 3.000 tỉ đồng/năm. Theo tính toán, mỗi lần dừng xe nộp phí làm chậm hành trình 2-3 phút, tiêu tốn thêm nhiên liệu khi lưu thông trên cao tốc. Thu phí không dừng tiết kiệm thời gian lưu thông cho hành khách và hàng hóa khoảng 2.800 tỷ đồng/năm, tiết kiệm nhiên liệu mỗi lần dừng đỗ và tăng tốc trở lại ở mỗi trạm thu phí khoảng 233 tỷ đồng/năm, giảm ùn tắc giao thông, giảm nhân sự trực tiếp thu phí...</w:t>
      </w:r>
    </w:p>
    <w:p w14:paraId="5FE6A3DA" w14:textId="44512739" w:rsidR="00CB1F00" w:rsidRPr="00855F7E" w:rsidRDefault="00CB1F00" w:rsidP="00CB1F00">
      <w:pPr>
        <w:pStyle w:val="BodyText"/>
        <w:rPr>
          <w:shd w:val="clear" w:color="auto" w:fill="FFFFFF"/>
          <w:lang w:eastAsia="zh-CN" w:bidi="ar"/>
        </w:rPr>
      </w:pPr>
      <w:r w:rsidRPr="00CB1F00">
        <w:rPr>
          <w:shd w:val="clear" w:color="auto" w:fill="FFFFFF"/>
          <w:lang w:val="vi-VN" w:eastAsia="zh-CN" w:bidi="ar"/>
        </w:rPr>
        <w:t>Ngoài ra, cơ quan chức năng có thể quản lý các giao dịch qua trạm một cách công khai, giám sát được việc thu phí tại các trạm và minh bạch nguồ</w:t>
      </w:r>
      <w:r w:rsidR="00855F7E">
        <w:rPr>
          <w:shd w:val="clear" w:color="auto" w:fill="FFFFFF"/>
          <w:lang w:val="vi-VN" w:eastAsia="zh-CN" w:bidi="ar"/>
        </w:rPr>
        <w:t>n thu.</w:t>
      </w:r>
    </w:p>
    <w:p w14:paraId="6F34EF3C" w14:textId="1643FB45"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Thu phí tự động không dừng là chuyện không mới mẻ gì, rất phổ biến trên thế giới và hầu như bắt buộc. Ở nước ta tình trạng thiếu minh bạch, thiếu giải trình tại các trạm thu phí BOT được đặt ra từ lâu, cơ quan chức năng nhiều lần đốc thúc các nhà đầu tư thu phí tự động không dùng tiền mặt nhưng triển khai rất chậ</w:t>
      </w:r>
      <w:r>
        <w:rPr>
          <w:shd w:val="clear" w:color="auto" w:fill="FFFFFF"/>
          <w:lang w:val="vi-VN" w:eastAsia="zh-CN" w:bidi="ar"/>
        </w:rPr>
        <w:t>m.</w:t>
      </w:r>
    </w:p>
    <w:p w14:paraId="760F905C" w14:textId="54932A1C" w:rsidR="00CB1F00" w:rsidRPr="00594386" w:rsidRDefault="00CB1F00" w:rsidP="00CB1F00">
      <w:pPr>
        <w:pStyle w:val="BodyText"/>
        <w:rPr>
          <w:shd w:val="clear" w:color="auto" w:fill="FFFFFF"/>
          <w:lang w:eastAsia="zh-CN" w:bidi="ar"/>
        </w:rPr>
      </w:pPr>
      <w:r w:rsidRPr="00CB1F00">
        <w:rPr>
          <w:shd w:val="clear" w:color="auto" w:fill="FFFFFF"/>
          <w:lang w:val="vi-VN" w:eastAsia="zh-CN" w:bidi="ar"/>
        </w:rPr>
        <w:t>Nếu tình trạng này kéo dài thì chắc chắn càng lãng phí, thiệt hại lớn cho xã hội, khuyến khích sử dụng tiền mặt trong khi chính quyền hướng đến chính phủ điện tử, công nghệ 4.0. Ngân hàng hay dịch vụ nước, điện, viễn thông đều có thể đóng phí trực tuyến, qua thẻ</w:t>
      </w:r>
      <w:r w:rsidR="00594386">
        <w:rPr>
          <w:shd w:val="clear" w:color="auto" w:fill="FFFFFF"/>
          <w:lang w:eastAsia="zh-CN" w:bidi="ar"/>
        </w:rPr>
        <w:t>.</w:t>
      </w:r>
    </w:p>
    <w:p w14:paraId="32BFE6F8" w14:textId="7FDDF40A" w:rsidR="00CB1F00" w:rsidRPr="00855F7E" w:rsidRDefault="00CB1F00" w:rsidP="00CB1F00">
      <w:pPr>
        <w:pStyle w:val="BodyText"/>
        <w:rPr>
          <w:shd w:val="clear" w:color="auto" w:fill="FFFFFF"/>
          <w:lang w:eastAsia="zh-CN" w:bidi="ar"/>
        </w:rPr>
      </w:pPr>
      <w:r w:rsidRPr="00CB1F00">
        <w:rPr>
          <w:shd w:val="clear" w:color="auto" w:fill="FFFFFF"/>
          <w:lang w:val="vi-VN" w:eastAsia="zh-CN" w:bidi="ar"/>
        </w:rPr>
        <w:t>Chỉ bảo vệ những nhà đầ</w:t>
      </w:r>
      <w:r>
        <w:rPr>
          <w:shd w:val="clear" w:color="auto" w:fill="FFFFFF"/>
          <w:lang w:val="vi-VN" w:eastAsia="zh-CN" w:bidi="ar"/>
        </w:rPr>
        <w:t>u tư chân chính</w:t>
      </w:r>
      <w:r w:rsidR="00594386">
        <w:rPr>
          <w:shd w:val="clear" w:color="auto" w:fill="FFFFFF"/>
          <w:lang w:eastAsia="zh-CN" w:bidi="ar"/>
        </w:rPr>
        <w:t>:</w:t>
      </w:r>
    </w:p>
    <w:p w14:paraId="05FA0A03" w14:textId="4E9D4962"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Chính sách tăng phí BOT theo lộ trình nhằm thu hút nhà đầu tư, xét ở góc độ nào đó, cũng không phải là sai nhưng không thể áp dụng đại trà. Nói cách khác, không thể cho tăng mức thu phí với những dự án mà cơ quan chức năng đã yêu cầu điều chỉnh giảm thời gian thu phí, chưa tổ chức thu phí tự động, không đảm bảo các yêu cầu về sao lưu dữ liệu theo quy định, những dự án độc đạo trên các tuyến đường chỉ nâng cấp mở rộng thêm chứ không làm mới, sai sót thuộc trách nhiệm của nhà đầu tư, khắc phục do thi công kém chất lượ</w:t>
      </w:r>
      <w:r>
        <w:rPr>
          <w:shd w:val="clear" w:color="auto" w:fill="FFFFFF"/>
          <w:lang w:val="vi-VN" w:eastAsia="zh-CN" w:bidi="ar"/>
        </w:rPr>
        <w:t>ng.</w:t>
      </w:r>
    </w:p>
    <w:p w14:paraId="234F93B4" w14:textId="0A874CD8"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lastRenderedPageBreak/>
        <w:t>Dự án nào sau khi có kết luận từ cơ quan chức năng, nếu đúng thực tế diễn ra và đủ điều kiện, thì có thể xem xét cho tăng mức phí. Chỉ bảo vệ nhà đầu tư làm ăn chân chính, rõ ràng. Không tăng thu phí bất hợp lý dự</w:t>
      </w:r>
      <w:r>
        <w:rPr>
          <w:shd w:val="clear" w:color="auto" w:fill="FFFFFF"/>
          <w:lang w:val="vi-VN" w:eastAsia="zh-CN" w:bidi="ar"/>
        </w:rPr>
        <w:t xml:space="preserve"> án BOT.</w:t>
      </w:r>
    </w:p>
    <w:p w14:paraId="04B8FF73" w14:textId="18C0888E"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Bộ GTVT với vai trò quản lý nhà nước làm đầu mối chỉ đạo, phối hợp cơ quan chức năng cùng nhà đầu tư thống nhất giải pháp sao cho phù hợp, công khai, minh bạch, công bằng, hài hòa lợi ích giữa các bên, hạn chế những mệnh lệnh hành chính một cách máy móc thì mới thiết thực và hiệu quả.</w:t>
      </w:r>
    </w:p>
    <w:p w14:paraId="71F36DC6" w14:textId="38CC509C"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Cần có sự rà soát, kiểm tra và kết luận từ cơ quan như Kiểm toán Nhà nước, Thanh tra Chính phủ để đảm bả</w:t>
      </w:r>
      <w:r>
        <w:rPr>
          <w:shd w:val="clear" w:color="auto" w:fill="FFFFFF"/>
          <w:lang w:val="vi-VN" w:eastAsia="zh-CN" w:bidi="ar"/>
        </w:rPr>
        <w:t>o tính khách quan.</w:t>
      </w:r>
    </w:p>
    <w:p w14:paraId="4E69C111" w14:textId="2D5BC990"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Nếu những dự án BOT gian dối, báo sai doanh thu, đang có lãi mà báo lỗ thì ngoài chuyện không cho tăng phí theo lộ trình còn phải yêu cầu giảm phí sử dụng theo đúng mức chi phí hợp lý, khấu trừ trực tiếp trong phương án tài chính qua các năm kể từ khi thu phí, xử lý nghiêm và phạt tiền dựa trên những gian lận từ lúc lập và tiến hành dự</w:t>
      </w:r>
      <w:r>
        <w:rPr>
          <w:shd w:val="clear" w:color="auto" w:fill="FFFFFF"/>
          <w:lang w:val="vi-VN" w:eastAsia="zh-CN" w:bidi="ar"/>
        </w:rPr>
        <w:t xml:space="preserve"> án. </w:t>
      </w:r>
    </w:p>
    <w:p w14:paraId="5B4F2DA2" w14:textId="21D2AD35" w:rsidR="00CB1F00" w:rsidRPr="00CB1F00" w:rsidRDefault="00CB1F00" w:rsidP="00CB1F00">
      <w:pPr>
        <w:pStyle w:val="BodyText"/>
        <w:rPr>
          <w:shd w:val="clear" w:color="auto" w:fill="FFFFFF"/>
          <w:lang w:val="vi-VN" w:eastAsia="zh-CN" w:bidi="ar"/>
        </w:rPr>
      </w:pPr>
      <w:r w:rsidRPr="00CB1F00">
        <w:rPr>
          <w:shd w:val="clear" w:color="auto" w:fill="FFFFFF"/>
          <w:lang w:val="vi-VN" w:eastAsia="zh-CN" w:bidi="ar"/>
        </w:rPr>
        <w:t>Những dự án BOT sau kiểm toán, thanh tra cho thấy kinh doanh chân chính mà vẫn thua lỗ thì Nhà nước cần thực hiện các nghĩa vụ và cam kết thể hiện trong hợp đồng để còn khuyến khích thu hút đầ</w:t>
      </w:r>
      <w:r>
        <w:rPr>
          <w:shd w:val="clear" w:color="auto" w:fill="FFFFFF"/>
          <w:lang w:val="vi-VN" w:eastAsia="zh-CN" w:bidi="ar"/>
        </w:rPr>
        <w:t>u tư BOT.</w:t>
      </w:r>
    </w:p>
    <w:p w14:paraId="5EB7B090" w14:textId="6BC10DB2" w:rsidR="00CB1F00" w:rsidRDefault="00CB1F00" w:rsidP="00CB1F00">
      <w:pPr>
        <w:pStyle w:val="BodyText"/>
        <w:rPr>
          <w:shd w:val="clear" w:color="auto" w:fill="FFFFFF"/>
          <w:lang w:val="vi-VN" w:eastAsia="zh-CN" w:bidi="ar"/>
        </w:rPr>
      </w:pPr>
      <w:r w:rsidRPr="00CB1F00">
        <w:rPr>
          <w:shd w:val="clear" w:color="auto" w:fill="FFFFFF"/>
          <w:lang w:val="vi-VN" w:eastAsia="zh-CN" w:bidi="ar"/>
        </w:rPr>
        <w:t>Các trạm BOT đang là vấn đề đại sự, người dân, xã hội rất quan tâm, lo lắng; không thể để các nhà đầu tư kinh doanh theo nguyên tắc “lời ăn, còn lỗ dân chịu”.</w:t>
      </w:r>
    </w:p>
    <w:p w14:paraId="683757ED" w14:textId="0F50F636" w:rsidR="00EB2FDC" w:rsidRDefault="00EB2FDC" w:rsidP="00EB2FDC">
      <w:pPr>
        <w:pStyle w:val="Heading3"/>
        <w:rPr>
          <w:shd w:val="clear" w:color="auto" w:fill="FFFFFF"/>
        </w:rPr>
      </w:pPr>
      <w:r>
        <w:rPr>
          <w:shd w:val="clear" w:color="auto" w:fill="FFFFFF"/>
          <w:lang w:eastAsia="zh-CN" w:bidi="ar"/>
        </w:rPr>
        <w:t xml:space="preserve"> </w:t>
      </w:r>
      <w:bookmarkStart w:id="35" w:name="_Toc79569489"/>
      <w:r>
        <w:rPr>
          <w:shd w:val="clear" w:color="auto" w:fill="FFFFFF"/>
        </w:rPr>
        <w:t xml:space="preserve">Thực trạng đầu tư </w:t>
      </w:r>
      <w:proofErr w:type="gramStart"/>
      <w:r>
        <w:rPr>
          <w:shd w:val="clear" w:color="auto" w:fill="FFFFFF"/>
        </w:rPr>
        <w:t>theo</w:t>
      </w:r>
      <w:proofErr w:type="gramEnd"/>
      <w:r>
        <w:rPr>
          <w:shd w:val="clear" w:color="auto" w:fill="FFFFFF"/>
        </w:rPr>
        <w:t xml:space="preserve"> phương thức Hơp đồng BCC</w:t>
      </w:r>
      <w:bookmarkEnd w:id="35"/>
    </w:p>
    <w:p w14:paraId="0D5B4A7E" w14:textId="589514D2" w:rsidR="00EB2FDC" w:rsidRPr="00EB2FDC" w:rsidRDefault="00EB2FDC" w:rsidP="00EB2FDC">
      <w:pPr>
        <w:pStyle w:val="BodyText"/>
        <w:rPr>
          <w:shd w:val="clear" w:color="auto" w:fill="FFFFFF"/>
          <w:lang w:val="vi-VN" w:eastAsia="zh-CN" w:bidi="ar"/>
        </w:rPr>
      </w:pPr>
      <w:r w:rsidRPr="00EB2FDC">
        <w:rPr>
          <w:shd w:val="clear" w:color="auto" w:fill="FFFFFF"/>
          <w:lang w:val="vi-VN" w:eastAsia="zh-CN" w:bidi="ar"/>
        </w:rPr>
        <w:t xml:space="preserve">Hợp đồng hợp tác kinh doanh (BCC) là mô hình khá phổ biến hiện nay. Với cơ chế đàm phán để chia sẻ lợi ích cũng như nghĩa vụ trong hoạt động đầu tư, đầu tư theo hợp đồng hợp tác kinh doanh có tính linh hoạt, do không có ràng buộc vể tổ chức bằng một pháp nhân chung của các tổ chức, cá nhân có quan hệ đầu tư với nhau. Các bên không phải thành lập pháp nhân mới, không phải tiến hành thủ tục thành lập doanh nghiệp nên nhanh chóng chóng tiến hành hoạt động kinh doanh đặc biệt với dự án có vốn đầu tư nước ngoài. Giúp các nhà đầu khắc phục được điểm yếu của mình và sử dụng được hầu hết các lợi thế trong kinh </w:t>
      </w:r>
      <w:r w:rsidRPr="00EB2FDC">
        <w:rPr>
          <w:shd w:val="clear" w:color="auto" w:fill="FFFFFF"/>
          <w:lang w:val="vi-VN" w:eastAsia="zh-CN" w:bidi="ar"/>
        </w:rPr>
        <w:lastRenderedPageBreak/>
        <w:t>doanh. Khi ký hợp đồng BCC các bên độc lập và nhân danh chính mình trong quá trình hoạt độ</w:t>
      </w:r>
      <w:r>
        <w:rPr>
          <w:shd w:val="clear" w:color="auto" w:fill="FFFFFF"/>
          <w:lang w:val="vi-VN" w:eastAsia="zh-CN" w:bidi="ar"/>
        </w:rPr>
        <w:t>ng.</w:t>
      </w:r>
    </w:p>
    <w:p w14:paraId="30022A5E" w14:textId="2EE1BAAB" w:rsidR="00855F7E" w:rsidRDefault="00EB2FDC" w:rsidP="00EB2FDC">
      <w:pPr>
        <w:pStyle w:val="BodyText"/>
        <w:rPr>
          <w:shd w:val="clear" w:color="auto" w:fill="FFFFFF"/>
          <w:lang w:val="vi-VN" w:eastAsia="zh-CN" w:bidi="ar"/>
        </w:rPr>
      </w:pPr>
      <w:r w:rsidRPr="00EB2FDC">
        <w:rPr>
          <w:shd w:val="clear" w:color="auto" w:fill="FFFFFF"/>
          <w:lang w:val="vi-VN" w:eastAsia="zh-CN" w:bidi="ar"/>
        </w:rPr>
        <w:t>Hiện nay, ở nước ta hình thức đầu tư theo hình thức hợp đồng BCC đang ngày càng được các nhà đầu tư trong và ngoài nước ưu tiên lựa chọn khi tiến hành hoạt động đầu tư của mình, đặc biệt là trong lĩnh vực đầu tư kinh doanh bất động sản tại các thành phố lớn như Hà Nội, Thành phố Hồ Chí Minh, lĩnh vực cung cấp dịch vụ viễn thông, khai thác, chế biến dầu khí và các khoáng sản quý hiếm… do những ưu điểm nổi trội của nó mà các hình thức đầu tư khác không có.</w:t>
      </w:r>
    </w:p>
    <w:p w14:paraId="24C30212" w14:textId="77777777" w:rsidR="00855F7E" w:rsidRDefault="00855F7E">
      <w:pPr>
        <w:spacing w:before="120" w:after="120" w:line="360" w:lineRule="auto"/>
        <w:jc w:val="both"/>
        <w:rPr>
          <w:color w:val="000000" w:themeColor="text1"/>
          <w:shd w:val="clear" w:color="auto" w:fill="FFFFFF"/>
          <w:lang w:val="vi-VN" w:eastAsia="zh-CN" w:bidi="ar"/>
        </w:rPr>
      </w:pPr>
      <w:r>
        <w:rPr>
          <w:shd w:val="clear" w:color="auto" w:fill="FFFFFF"/>
          <w:lang w:val="vi-VN" w:eastAsia="zh-CN" w:bidi="ar"/>
        </w:rPr>
        <w:br w:type="page"/>
      </w:r>
    </w:p>
    <w:p w14:paraId="310B2529" w14:textId="77777777" w:rsidR="00C40333" w:rsidRPr="00C40333" w:rsidRDefault="00C40333" w:rsidP="00C40333">
      <w:pPr>
        <w:pStyle w:val="Heading1"/>
        <w:rPr>
          <w:lang w:val="vi-VN"/>
        </w:rPr>
      </w:pPr>
      <w:bookmarkStart w:id="36" w:name="_Toc79569490"/>
      <w:r w:rsidRPr="00C40333">
        <w:rPr>
          <w:lang w:val="vi-VN"/>
        </w:rPr>
        <w:lastRenderedPageBreak/>
        <w:t>KẾT LUẬN</w:t>
      </w:r>
      <w:bookmarkEnd w:id="36"/>
    </w:p>
    <w:p w14:paraId="139D5FDA" w14:textId="77777777" w:rsidR="00C40333" w:rsidRPr="00C40333" w:rsidRDefault="00C40333" w:rsidP="00C40333">
      <w:pPr>
        <w:pStyle w:val="BodyText"/>
        <w:rPr>
          <w:lang w:val="vi-VN"/>
        </w:rPr>
      </w:pPr>
      <w:r w:rsidRPr="00C40333">
        <w:rPr>
          <w:lang w:val="vi-VN"/>
        </w:rPr>
        <w:t xml:space="preserve">Như vậy, thông qua nhiều cơ chế, chính sách khác, Nhà nước cần có các biện pháp hữu hiệu để giải quyết tốt mối quan hệ giữa phát triển kinh tế và bình đẳng xã hội trong việc đáp ứng nhu cầu dịch vụ công. Tức là, Nhà nước tạo ra những điều kiện cần thiết để mọi người đều có cơ hội tham gia, giành thắng lợi và được lựa chọn ngang nhau trên </w:t>
      </w:r>
      <w:r w:rsidRPr="00C40333">
        <w:rPr>
          <w:noProof/>
          <w:lang w:val="vi-VN"/>
        </w:rPr>
        <w:t>thị</w:t>
      </w:r>
      <w:r w:rsidRPr="00C40333">
        <w:rPr>
          <w:lang w:val="vi-VN"/>
        </w:rPr>
        <w:t xml:space="preserve"> trường dịch vụ công. Vai trò của Nhà nước là sáng tạo và vận dụng </w:t>
      </w:r>
      <w:r w:rsidRPr="00C40333">
        <w:rPr>
          <w:rStyle w:val="Emphasis"/>
          <w:i w:val="0"/>
          <w:iCs w:val="0"/>
          <w:lang w:val="vi-VN"/>
        </w:rPr>
        <w:t>phương tiện lập pháp</w:t>
      </w:r>
      <w:r w:rsidRPr="00C40333">
        <w:rPr>
          <w:lang w:val="vi-VN"/>
        </w:rPr>
        <w:t> để tạo điều kiện cho tự do cạnh tranh một cách hoàn hảo trên lĩnh vực này. Đây là lĩnh vực nhạy cảm, để đảm bảo việc đa dạng hóa thành phần kinh tế trong việc tham gia dịch vụ hành chính công, không dẫn tới chệch hướng xã hội chủ nghĩa, chúng ta cũng phải tuân thủ nghiêm ngặt những nguyên tắc căn bản của việc phát triển kinh tế thị trường định hướng xã hội chủ nghĩa.</w:t>
      </w:r>
    </w:p>
    <w:p w14:paraId="1772EC63" w14:textId="77777777" w:rsidR="00C40333" w:rsidRPr="00C40333" w:rsidRDefault="00C40333" w:rsidP="00C40333">
      <w:pPr>
        <w:pStyle w:val="BodyText"/>
        <w:rPr>
          <w:lang w:val="vi-VN"/>
        </w:rPr>
      </w:pPr>
      <w:r w:rsidRPr="00C40333">
        <w:rPr>
          <w:lang w:val="vi-VN"/>
        </w:rPr>
        <w:t>Xã hội hóa dịch vụ công một phần xuất phát từ quá trình chuyển đổi nền kinh tế từ tập trung quan liêu bao cấp sang cơ chế thị trường, nhưng cũng chính dịch vụ công lại bị ảnh hưởng trở lại bởi kinh tế thị trường với những tác động hai mặt của nó. Bởi vậy, để tránh được tình trạng biến tướng từ “xã hội hóa” dịch vụ công thành “tư nhân hóa”, không chỉ cần đến những giải pháp mạnh mẽ và đồng bộ hơn, mà còn yêu cầu phải có cách nhìn thấu đáo hơn trong việc xác định trọng tâm của công cuộc đổi mới.</w:t>
      </w:r>
    </w:p>
    <w:p w14:paraId="2EE362AA" w14:textId="77777777" w:rsidR="00C40333" w:rsidRPr="00C40333" w:rsidRDefault="00C40333" w:rsidP="00C40333">
      <w:pPr>
        <w:pStyle w:val="BodyText"/>
        <w:rPr>
          <w:lang w:val="vi-VN"/>
        </w:rPr>
      </w:pPr>
      <w:r w:rsidRPr="00C40333">
        <w:rPr>
          <w:lang w:val="vi-VN"/>
        </w:rPr>
        <w:t>Trên đây, chúng ta đã tìm hiểu các yếu tố quan trọng trong hợp đồng hợp tác kinh doanh mà các nhà đầu tư cần biết. Hiểu được bản chất của loại hợp đồng này qua đó hiểu rõ hơn về những điều khoản trong nội dung hợp đồng. Đồng thời cũng để cập đến nhưng ưu, nhược điểm để giúp nhà đầu tư nắm bắt được, qua đó cân nhắc và xem xét quyết định đầu tư cũng như các điều khoản thỏa thuân khi thực hiện kí kết.</w:t>
      </w:r>
    </w:p>
    <w:p w14:paraId="644CDF49" w14:textId="77777777" w:rsidR="00C40333" w:rsidRPr="00C40333" w:rsidRDefault="00C40333" w:rsidP="00C40333">
      <w:pPr>
        <w:rPr>
          <w:lang w:val="vi-VN"/>
        </w:rPr>
      </w:pPr>
    </w:p>
    <w:p w14:paraId="741ED0F4" w14:textId="77777777" w:rsidR="00E01204" w:rsidRPr="00C40333" w:rsidRDefault="00E01204" w:rsidP="00CD1111">
      <w:pPr>
        <w:pStyle w:val="BodyText"/>
        <w:rPr>
          <w:lang w:val="vi-VN"/>
        </w:rPr>
      </w:pPr>
    </w:p>
    <w:p w14:paraId="5D430DE2" w14:textId="77777777" w:rsidR="000C0304" w:rsidRPr="00C40333" w:rsidRDefault="000C0304" w:rsidP="000C0304">
      <w:pPr>
        <w:rPr>
          <w:rFonts w:cs="Times New Roman"/>
          <w:b/>
          <w:szCs w:val="26"/>
          <w:lang w:val="vi-VN"/>
        </w:rPr>
      </w:pPr>
      <w:r w:rsidRPr="00C40333">
        <w:rPr>
          <w:rFonts w:cs="Times New Roman"/>
          <w:b/>
          <w:szCs w:val="26"/>
          <w:lang w:val="vi-VN"/>
        </w:rPr>
        <w:br w:type="page"/>
      </w:r>
    </w:p>
    <w:p w14:paraId="70789102" w14:textId="192B48AA" w:rsidR="000C0304" w:rsidRDefault="005808C1" w:rsidP="005808C1">
      <w:pPr>
        <w:pStyle w:val="Heading5"/>
        <w:rPr>
          <w:lang w:val="vi-VN"/>
        </w:rPr>
      </w:pPr>
      <w:r w:rsidRPr="00F32124">
        <w:rPr>
          <w:lang w:val="vi-VN"/>
        </w:rPr>
        <w:lastRenderedPageBreak/>
        <w:t>Tài liệu tham khảo</w:t>
      </w:r>
    </w:p>
    <w:p w14:paraId="2C8F55E9" w14:textId="255BC43B" w:rsidR="002378C2" w:rsidRPr="002378C2" w:rsidRDefault="002378C2" w:rsidP="002378C2">
      <w:pPr>
        <w:shd w:val="clear" w:color="auto" w:fill="FFFFFF"/>
        <w:spacing w:after="60" w:line="264" w:lineRule="auto"/>
        <w:ind w:firstLine="567"/>
        <w:jc w:val="both"/>
        <w:rPr>
          <w:rFonts w:eastAsia="Calibri" w:cs="Times New Roman"/>
          <w:color w:val="000000"/>
          <w:szCs w:val="26"/>
        </w:rPr>
      </w:pPr>
      <w:r w:rsidRPr="002378C2">
        <w:rPr>
          <w:rFonts w:eastAsia="Calibri" w:cs="Times New Roman"/>
          <w:b/>
          <w:bCs/>
          <w:color w:val="000000"/>
          <w:szCs w:val="26"/>
        </w:rPr>
        <w:t>Tiếng Việt</w:t>
      </w:r>
    </w:p>
    <w:p w14:paraId="651DF38E" w14:textId="5B077ACA" w:rsidR="00A079F7" w:rsidRPr="002554F1" w:rsidRDefault="00A079F7" w:rsidP="00CA05B3">
      <w:pPr>
        <w:pStyle w:val="ListParagraph"/>
        <w:numPr>
          <w:ilvl w:val="0"/>
          <w:numId w:val="41"/>
        </w:numPr>
        <w:spacing w:before="120" w:after="120" w:line="360" w:lineRule="auto"/>
        <w:rPr>
          <w:i/>
          <w:color w:val="000000" w:themeColor="text1"/>
          <w:sz w:val="22"/>
          <w:lang w:val="vi-VN"/>
        </w:rPr>
      </w:pPr>
      <w:r w:rsidRPr="002554F1">
        <w:rPr>
          <w:i/>
          <w:sz w:val="22"/>
        </w:rPr>
        <w:t>Luật số: 91/2015/QH13</w:t>
      </w:r>
      <w:r w:rsidR="00C8579E">
        <w:rPr>
          <w:i/>
          <w:sz w:val="22"/>
        </w:rPr>
        <w:t>.</w:t>
      </w:r>
    </w:p>
    <w:p w14:paraId="2859EC6F" w14:textId="5B9E17E4" w:rsidR="0040780F" w:rsidRPr="005F4CF1" w:rsidRDefault="0040780F" w:rsidP="00CA05B3">
      <w:pPr>
        <w:pStyle w:val="ListParagraph"/>
        <w:numPr>
          <w:ilvl w:val="0"/>
          <w:numId w:val="41"/>
        </w:numPr>
        <w:spacing w:before="120" w:after="120" w:line="360" w:lineRule="auto"/>
        <w:rPr>
          <w:i/>
          <w:color w:val="000000" w:themeColor="text1"/>
          <w:sz w:val="22"/>
          <w:lang w:val="vi-VN"/>
        </w:rPr>
      </w:pPr>
      <w:r>
        <w:rPr>
          <w:i/>
          <w:sz w:val="22"/>
        </w:rPr>
        <w:t>Luật đầu tư 2014</w:t>
      </w:r>
      <w:r w:rsidR="00C8579E">
        <w:rPr>
          <w:i/>
          <w:sz w:val="22"/>
        </w:rPr>
        <w:t>.</w:t>
      </w:r>
    </w:p>
    <w:p w14:paraId="21275014" w14:textId="48FE85FA" w:rsidR="005F4CF1" w:rsidRPr="00F32689" w:rsidRDefault="005F4CF1" w:rsidP="00CA05B3">
      <w:pPr>
        <w:pStyle w:val="ListParagraph"/>
        <w:numPr>
          <w:ilvl w:val="0"/>
          <w:numId w:val="41"/>
        </w:numPr>
        <w:spacing w:before="120" w:after="120" w:line="360" w:lineRule="auto"/>
        <w:rPr>
          <w:i/>
          <w:color w:val="000000" w:themeColor="text1"/>
          <w:sz w:val="22"/>
          <w:lang w:val="vi-VN"/>
        </w:rPr>
      </w:pPr>
      <w:r w:rsidRPr="005F4CF1">
        <w:rPr>
          <w:i/>
          <w:color w:val="000000" w:themeColor="text1"/>
          <w:sz w:val="22"/>
          <w:lang w:val="vi-VN"/>
        </w:rPr>
        <w:t>Bộ luật dân sự năm 2015</w:t>
      </w:r>
      <w:r w:rsidR="00C8579E">
        <w:rPr>
          <w:i/>
          <w:color w:val="000000" w:themeColor="text1"/>
          <w:sz w:val="22"/>
        </w:rPr>
        <w:t>.</w:t>
      </w:r>
    </w:p>
    <w:p w14:paraId="1194B60D" w14:textId="6766A58E" w:rsidR="00825526" w:rsidRPr="000F6FF5" w:rsidRDefault="00825526" w:rsidP="00CA05B3">
      <w:pPr>
        <w:pStyle w:val="ListParagraph"/>
        <w:numPr>
          <w:ilvl w:val="0"/>
          <w:numId w:val="41"/>
        </w:numPr>
        <w:spacing w:before="120" w:after="120" w:line="360" w:lineRule="auto"/>
        <w:rPr>
          <w:i/>
          <w:color w:val="000000" w:themeColor="text1"/>
          <w:sz w:val="22"/>
          <w:lang w:val="vi-VN"/>
        </w:rPr>
      </w:pPr>
      <w:r w:rsidRPr="002554F1">
        <w:rPr>
          <w:i/>
          <w:sz w:val="22"/>
          <w:lang w:val="vi-VN"/>
        </w:rPr>
        <w:t>Thông tư 200/2014/TT-BTC</w:t>
      </w:r>
      <w:r w:rsidR="00C8579E">
        <w:rPr>
          <w:i/>
          <w:sz w:val="22"/>
        </w:rPr>
        <w:t>.</w:t>
      </w:r>
    </w:p>
    <w:p w14:paraId="61235E2B" w14:textId="1B27C1E2" w:rsidR="00F32124" w:rsidRDefault="005725FE" w:rsidP="00CA05B3">
      <w:pPr>
        <w:pStyle w:val="ListParagraph"/>
        <w:numPr>
          <w:ilvl w:val="0"/>
          <w:numId w:val="41"/>
        </w:numPr>
        <w:spacing w:before="120" w:after="120" w:line="360" w:lineRule="auto"/>
        <w:rPr>
          <w:i/>
          <w:color w:val="000000" w:themeColor="text1"/>
          <w:sz w:val="22"/>
          <w:lang w:val="vi-VN"/>
        </w:rPr>
      </w:pPr>
      <w:r w:rsidRPr="00F32124">
        <w:rPr>
          <w:i/>
          <w:color w:val="000000" w:themeColor="text1"/>
          <w:sz w:val="22"/>
          <w:lang w:val="vi-VN"/>
        </w:rPr>
        <w:t>Nghị định 63/2018/NĐ-CP</w:t>
      </w:r>
      <w:r w:rsidR="00C8579E">
        <w:rPr>
          <w:i/>
          <w:color w:val="000000" w:themeColor="text1"/>
          <w:sz w:val="22"/>
        </w:rPr>
        <w:t>.</w:t>
      </w:r>
    </w:p>
    <w:p w14:paraId="3D7A62E3" w14:textId="5F45B671" w:rsidR="000F6FF5" w:rsidRPr="007A6418" w:rsidRDefault="005C6657" w:rsidP="00CA05B3">
      <w:pPr>
        <w:pStyle w:val="ListParagraph"/>
        <w:numPr>
          <w:ilvl w:val="0"/>
          <w:numId w:val="41"/>
        </w:numPr>
        <w:spacing w:before="120" w:after="120" w:line="360" w:lineRule="auto"/>
        <w:rPr>
          <w:i/>
          <w:color w:val="000000" w:themeColor="text1"/>
          <w:sz w:val="22"/>
          <w:lang w:val="vi-VN"/>
        </w:rPr>
      </w:pPr>
      <w:r>
        <w:rPr>
          <w:i/>
          <w:sz w:val="22"/>
        </w:rPr>
        <w:t>N</w:t>
      </w:r>
      <w:r w:rsidR="000F6FF5" w:rsidRPr="000F6FF5">
        <w:rPr>
          <w:i/>
          <w:sz w:val="22"/>
          <w:lang w:val="vi-VN"/>
        </w:rPr>
        <w:t>ghị định số: 15/2015/NĐ-CP</w:t>
      </w:r>
      <w:r w:rsidR="00C8579E">
        <w:rPr>
          <w:i/>
          <w:sz w:val="22"/>
        </w:rPr>
        <w:t>.</w:t>
      </w:r>
    </w:p>
    <w:p w14:paraId="4D7AFC13" w14:textId="107507DD" w:rsidR="007A6418" w:rsidRPr="007A6418" w:rsidRDefault="007A6418" w:rsidP="00CA05B3">
      <w:pPr>
        <w:pStyle w:val="ListParagraph"/>
        <w:numPr>
          <w:ilvl w:val="0"/>
          <w:numId w:val="41"/>
        </w:numPr>
        <w:spacing w:before="120" w:after="120" w:line="360" w:lineRule="auto"/>
        <w:rPr>
          <w:i/>
          <w:color w:val="000000" w:themeColor="text1"/>
          <w:sz w:val="22"/>
          <w:lang w:val="vi-VN"/>
        </w:rPr>
      </w:pPr>
      <w:r w:rsidRPr="007A6418">
        <w:rPr>
          <w:i/>
          <w:sz w:val="22"/>
        </w:rPr>
        <w:t>Luật đầu tư 2014</w:t>
      </w:r>
      <w:r w:rsidR="00C8579E">
        <w:rPr>
          <w:i/>
          <w:sz w:val="22"/>
        </w:rPr>
        <w:t>.</w:t>
      </w:r>
    </w:p>
    <w:p w14:paraId="5B6A399D" w14:textId="603030E6" w:rsidR="002378C2" w:rsidRPr="002378C2" w:rsidRDefault="002378C2" w:rsidP="00CA05B3">
      <w:pPr>
        <w:shd w:val="clear" w:color="auto" w:fill="FFFFFF"/>
        <w:spacing w:before="120" w:after="120" w:line="360" w:lineRule="auto"/>
        <w:ind w:firstLine="567"/>
        <w:jc w:val="both"/>
        <w:rPr>
          <w:rFonts w:eastAsia="Calibri" w:cs="Times New Roman"/>
          <w:color w:val="000000"/>
          <w:szCs w:val="26"/>
        </w:rPr>
      </w:pPr>
      <w:r>
        <w:rPr>
          <w:rFonts w:eastAsia="Calibri" w:cs="Times New Roman"/>
          <w:b/>
          <w:bCs/>
          <w:color w:val="000000"/>
          <w:szCs w:val="26"/>
        </w:rPr>
        <w:t>Internet</w:t>
      </w:r>
    </w:p>
    <w:p w14:paraId="135BDBE0" w14:textId="7314822F" w:rsidR="00FE4B21" w:rsidRPr="00FE4B21" w:rsidRDefault="00EB32DC" w:rsidP="00CA05B3">
      <w:pPr>
        <w:pStyle w:val="ListParagraph"/>
        <w:numPr>
          <w:ilvl w:val="0"/>
          <w:numId w:val="41"/>
        </w:numPr>
        <w:spacing w:before="120" w:after="120" w:line="360" w:lineRule="auto"/>
        <w:rPr>
          <w:i/>
          <w:color w:val="000000" w:themeColor="text1"/>
          <w:sz w:val="22"/>
          <w:lang w:val="vi-VN"/>
        </w:rPr>
      </w:pPr>
      <w:hyperlink r:id="rId18" w:history="1">
        <w:r w:rsidR="005808C1" w:rsidRPr="003672BD">
          <w:rPr>
            <w:rStyle w:val="Hyperlink"/>
            <w:i/>
            <w:color w:val="000000" w:themeColor="text1"/>
            <w:sz w:val="22"/>
            <w:u w:val="none"/>
            <w:lang w:val="vi-VN"/>
          </w:rPr>
          <w:t>https://luathoangphi.vn/hop-dong-hop-tac-dau-tu/</w:t>
        </w:r>
      </w:hyperlink>
      <w:r w:rsidR="00FE4B21">
        <w:rPr>
          <w:rStyle w:val="Hyperlink"/>
          <w:i/>
          <w:color w:val="000000" w:themeColor="text1"/>
          <w:sz w:val="22"/>
          <w:u w:val="none"/>
        </w:rPr>
        <w:t xml:space="preserve"> </w:t>
      </w:r>
      <w:r w:rsidR="00FE4B21">
        <w:rPr>
          <w:rStyle w:val="Hyperlink"/>
          <w:color w:val="000000" w:themeColor="text1"/>
          <w:sz w:val="22"/>
          <w:u w:val="none"/>
        </w:rPr>
        <w:t>[1]</w:t>
      </w:r>
    </w:p>
    <w:p w14:paraId="664F3073" w14:textId="5818AD2C" w:rsidR="005808C1" w:rsidRPr="00F32124" w:rsidRDefault="00EB32DC" w:rsidP="00CA05B3">
      <w:pPr>
        <w:pStyle w:val="BodyText"/>
        <w:numPr>
          <w:ilvl w:val="0"/>
          <w:numId w:val="41"/>
        </w:numPr>
        <w:jc w:val="left"/>
        <w:rPr>
          <w:i/>
          <w:sz w:val="22"/>
          <w:lang w:val="vi-VN"/>
        </w:rPr>
      </w:pPr>
      <w:hyperlink r:id="rId19" w:history="1">
        <w:r w:rsidR="0018705B" w:rsidRPr="00790F9A">
          <w:rPr>
            <w:rStyle w:val="Hyperlink"/>
            <w:i/>
            <w:sz w:val="22"/>
            <w:lang w:val="vi-VN"/>
          </w:rPr>
          <w:t>https://luatduonggia.vn/quy-dinh-ve-hop-dong-hop-tac-kinh-doanh-bcc-moi-nhat/</w:t>
        </w:r>
      </w:hyperlink>
      <w:r w:rsidR="0018705B">
        <w:rPr>
          <w:i/>
          <w:sz w:val="22"/>
        </w:rPr>
        <w:t xml:space="preserve"> </w:t>
      </w:r>
      <w:r w:rsidR="00360E6B">
        <w:rPr>
          <w:sz w:val="22"/>
        </w:rPr>
        <w:t>[2]</w:t>
      </w:r>
      <w:r w:rsidR="009D0437">
        <w:rPr>
          <w:sz w:val="22"/>
        </w:rPr>
        <w:t>[8/8/2021]</w:t>
      </w:r>
    </w:p>
    <w:p w14:paraId="07028ED6" w14:textId="26A98D6C" w:rsidR="005808C1" w:rsidRPr="00F32124" w:rsidRDefault="00EB32DC" w:rsidP="00CA05B3">
      <w:pPr>
        <w:pStyle w:val="BodyText"/>
        <w:numPr>
          <w:ilvl w:val="0"/>
          <w:numId w:val="41"/>
        </w:numPr>
        <w:jc w:val="left"/>
        <w:rPr>
          <w:i/>
          <w:sz w:val="22"/>
          <w:lang w:val="vi-VN"/>
        </w:rPr>
      </w:pPr>
      <w:hyperlink r:id="rId20" w:history="1">
        <w:r w:rsidR="00C569CB" w:rsidRPr="00790F9A">
          <w:rPr>
            <w:rStyle w:val="Hyperlink"/>
            <w:i/>
            <w:sz w:val="22"/>
            <w:lang w:val="vi-VN"/>
          </w:rPr>
          <w:t>http://songchu.vn/tmf-hieu-cac-loai-hop-dong-dau-tu-bcc-bot-bto-bt-ppp/</w:t>
        </w:r>
      </w:hyperlink>
      <w:r w:rsidR="00C569CB">
        <w:rPr>
          <w:i/>
          <w:sz w:val="22"/>
        </w:rPr>
        <w:t xml:space="preserve"> </w:t>
      </w:r>
      <w:r w:rsidR="00C569CB">
        <w:rPr>
          <w:sz w:val="22"/>
        </w:rPr>
        <w:t>[tr.10-12]</w:t>
      </w:r>
      <w:r w:rsidR="009D0437" w:rsidRPr="009D0437">
        <w:t xml:space="preserve"> </w:t>
      </w:r>
      <w:r w:rsidR="009D0437" w:rsidRPr="009D0437">
        <w:rPr>
          <w:sz w:val="22"/>
        </w:rPr>
        <w:t>[8/8/2021]</w:t>
      </w:r>
    </w:p>
    <w:p w14:paraId="082E602B" w14:textId="1DC99630" w:rsidR="005808C1" w:rsidRPr="00F32124" w:rsidRDefault="00EB32DC" w:rsidP="00CA05B3">
      <w:pPr>
        <w:pStyle w:val="ListParagraph"/>
        <w:numPr>
          <w:ilvl w:val="0"/>
          <w:numId w:val="41"/>
        </w:numPr>
        <w:spacing w:before="120" w:after="120" w:line="360" w:lineRule="auto"/>
        <w:rPr>
          <w:i/>
          <w:color w:val="000000" w:themeColor="text1"/>
          <w:sz w:val="22"/>
          <w:lang w:val="vi-VN"/>
        </w:rPr>
      </w:pPr>
      <w:hyperlink r:id="rId21" w:history="1">
        <w:r w:rsidR="009A4EE9" w:rsidRPr="00790F9A">
          <w:rPr>
            <w:rStyle w:val="Hyperlink"/>
            <w:i/>
            <w:sz w:val="22"/>
            <w:lang w:val="vi-VN"/>
          </w:rPr>
          <w:t>https://luatduonggia.vn/khai-niem-va-noi-dung-cua-hop-dong-bot-bto-va-bt/</w:t>
        </w:r>
      </w:hyperlink>
      <w:r w:rsidR="009A4EE9">
        <w:rPr>
          <w:rStyle w:val="Hyperlink"/>
          <w:i/>
          <w:color w:val="000000" w:themeColor="text1"/>
          <w:sz w:val="22"/>
          <w:u w:val="none"/>
        </w:rPr>
        <w:t xml:space="preserve"> </w:t>
      </w:r>
      <w:r w:rsidR="009A4EE9">
        <w:rPr>
          <w:rStyle w:val="Hyperlink"/>
          <w:color w:val="000000" w:themeColor="text1"/>
          <w:sz w:val="22"/>
          <w:u w:val="none"/>
        </w:rPr>
        <w:t>[5]</w:t>
      </w:r>
      <w:r w:rsidR="009D0437" w:rsidRPr="009D0437">
        <w:t xml:space="preserve"> </w:t>
      </w:r>
      <w:r w:rsidR="009D0437" w:rsidRPr="009D0437">
        <w:rPr>
          <w:rStyle w:val="Hyperlink"/>
          <w:color w:val="000000" w:themeColor="text1"/>
          <w:sz w:val="22"/>
          <w:u w:val="none"/>
        </w:rPr>
        <w:t>[8/8/2021]</w:t>
      </w:r>
    </w:p>
    <w:p w14:paraId="762BFC7A" w14:textId="19DDFA04" w:rsidR="005808C1" w:rsidRPr="00F32124" w:rsidRDefault="00EB32DC" w:rsidP="00CA05B3">
      <w:pPr>
        <w:pStyle w:val="BodyText"/>
        <w:numPr>
          <w:ilvl w:val="0"/>
          <w:numId w:val="41"/>
        </w:numPr>
        <w:rPr>
          <w:i/>
          <w:sz w:val="22"/>
          <w:lang w:val="vi-VN"/>
        </w:rPr>
      </w:pPr>
      <w:hyperlink r:id="rId22" w:history="1">
        <w:r w:rsidR="00B902CE" w:rsidRPr="00790F9A">
          <w:rPr>
            <w:rStyle w:val="Hyperlink"/>
            <w:i/>
            <w:sz w:val="22"/>
            <w:lang w:val="vi-VN"/>
          </w:rPr>
          <w:t>https://luatduonggia.vn/quy-dinh-ve-hop-dong-hop-tac-cong-tu-ppp-moi-nhat/</w:t>
        </w:r>
      </w:hyperlink>
      <w:r w:rsidR="00CA05B3">
        <w:rPr>
          <w:i/>
          <w:sz w:val="22"/>
        </w:rPr>
        <w:t xml:space="preserve"> </w:t>
      </w:r>
      <w:r w:rsidR="00B902CE">
        <w:rPr>
          <w:sz w:val="22"/>
        </w:rPr>
        <w:t>[7]</w:t>
      </w:r>
      <w:r w:rsidR="009D0437" w:rsidRPr="009D0437">
        <w:t xml:space="preserve"> </w:t>
      </w:r>
      <w:r w:rsidR="009D0437" w:rsidRPr="009D0437">
        <w:rPr>
          <w:sz w:val="22"/>
        </w:rPr>
        <w:t>[8/8/2021]</w:t>
      </w:r>
    </w:p>
    <w:p w14:paraId="1081D0A1" w14:textId="3D8D44B5" w:rsidR="005808C1" w:rsidRPr="00F32689" w:rsidRDefault="00EB32DC" w:rsidP="00CA05B3">
      <w:pPr>
        <w:pStyle w:val="ListParagraph"/>
        <w:numPr>
          <w:ilvl w:val="0"/>
          <w:numId w:val="41"/>
        </w:numPr>
        <w:spacing w:before="120" w:after="120" w:line="360" w:lineRule="auto"/>
        <w:rPr>
          <w:rStyle w:val="Hyperlink"/>
          <w:color w:val="000000" w:themeColor="text1"/>
          <w:u w:val="none"/>
        </w:rPr>
      </w:pPr>
      <w:hyperlink r:id="rId23" w:history="1">
        <w:r w:rsidR="005808C1" w:rsidRPr="00F32124">
          <w:rPr>
            <w:rStyle w:val="Hyperlink"/>
            <w:i/>
            <w:color w:val="000000" w:themeColor="text1"/>
            <w:sz w:val="22"/>
            <w:u w:val="none"/>
            <w:lang w:val="vi-VN"/>
          </w:rPr>
          <w:t>http://</w:t>
        </w:r>
        <w:r w:rsidR="005808C1" w:rsidRPr="00F32689">
          <w:rPr>
            <w:rStyle w:val="Hyperlink"/>
            <w:i/>
            <w:color w:val="000000" w:themeColor="text1"/>
            <w:sz w:val="22"/>
            <w:u w:val="none"/>
            <w:lang w:val="vi-VN"/>
          </w:rPr>
          <w:t>consosukien</w:t>
        </w:r>
        <w:r w:rsidR="005808C1" w:rsidRPr="00F32124">
          <w:rPr>
            <w:rStyle w:val="Hyperlink"/>
            <w:i/>
            <w:color w:val="000000" w:themeColor="text1"/>
            <w:sz w:val="22"/>
            <w:u w:val="none"/>
            <w:lang w:val="vi-VN"/>
          </w:rPr>
          <w:t>.vn/thuc-trang-va-kien-nghi-phat-trien-co-so-ha-tang-ppp.htm</w:t>
        </w:r>
      </w:hyperlink>
      <w:r w:rsidR="004B7352">
        <w:rPr>
          <w:rStyle w:val="Hyperlink"/>
          <w:i/>
          <w:color w:val="000000" w:themeColor="text1"/>
          <w:sz w:val="22"/>
          <w:u w:val="none"/>
        </w:rPr>
        <w:t xml:space="preserve"> </w:t>
      </w:r>
      <w:r w:rsidR="00077EC8">
        <w:rPr>
          <w:rStyle w:val="Hyperlink"/>
          <w:color w:val="000000" w:themeColor="text1"/>
          <w:sz w:val="22"/>
          <w:u w:val="none"/>
        </w:rPr>
        <w:t>[tr.27</w:t>
      </w:r>
      <w:r w:rsidR="00077EC8">
        <w:rPr>
          <w:rStyle w:val="Hyperlink"/>
          <w:rFonts w:cs="Times New Roman"/>
          <w:color w:val="000000" w:themeColor="text1"/>
          <w:sz w:val="22"/>
          <w:u w:val="none"/>
        </w:rPr>
        <w:t>-</w:t>
      </w:r>
      <w:r w:rsidR="004B7352">
        <w:rPr>
          <w:rStyle w:val="Hyperlink"/>
          <w:color w:val="000000" w:themeColor="text1"/>
          <w:sz w:val="22"/>
          <w:u w:val="none"/>
        </w:rPr>
        <w:t>29]</w:t>
      </w:r>
      <w:r w:rsidR="009D0437" w:rsidRPr="009D0437">
        <w:t xml:space="preserve"> </w:t>
      </w:r>
      <w:r w:rsidR="009D0437" w:rsidRPr="009D0437">
        <w:rPr>
          <w:rStyle w:val="Hyperlink"/>
          <w:color w:val="000000" w:themeColor="text1"/>
          <w:sz w:val="22"/>
          <w:u w:val="none"/>
        </w:rPr>
        <w:t>[8/8/2021]</w:t>
      </w:r>
    </w:p>
    <w:p w14:paraId="5F2D7126" w14:textId="10DE347D" w:rsidR="008719EB" w:rsidRPr="00EC5AF4" w:rsidRDefault="00EB32DC" w:rsidP="00CA05B3">
      <w:pPr>
        <w:pStyle w:val="ListParagraph"/>
        <w:numPr>
          <w:ilvl w:val="0"/>
          <w:numId w:val="41"/>
        </w:numPr>
        <w:spacing w:before="120" w:after="120" w:line="360" w:lineRule="auto"/>
        <w:rPr>
          <w:rStyle w:val="Hyperlink"/>
          <w:i/>
          <w:color w:val="000000" w:themeColor="text1"/>
          <w:sz w:val="22"/>
          <w:u w:val="none"/>
        </w:rPr>
      </w:pPr>
      <w:hyperlink r:id="rId24" w:history="1">
        <w:r w:rsidR="008719EB" w:rsidRPr="00EC5AF4">
          <w:rPr>
            <w:rStyle w:val="Hyperlink"/>
            <w:i/>
            <w:color w:val="000000" w:themeColor="text1"/>
            <w:sz w:val="22"/>
            <w:u w:val="none"/>
          </w:rPr>
          <w:t>https://www.luatsu24h.net/su-khac-nhau-giua-hop-dong-bot-bto-va-bt/</w:t>
        </w:r>
      </w:hyperlink>
      <w:r w:rsidR="00D94703">
        <w:rPr>
          <w:rStyle w:val="Hyperlink"/>
          <w:i/>
          <w:color w:val="000000" w:themeColor="text1"/>
          <w:sz w:val="22"/>
          <w:u w:val="none"/>
        </w:rPr>
        <w:t xml:space="preserve"> </w:t>
      </w:r>
      <w:r w:rsidR="00D94703">
        <w:rPr>
          <w:rStyle w:val="Hyperlink"/>
          <w:color w:val="000000" w:themeColor="text1"/>
          <w:sz w:val="22"/>
          <w:u w:val="none"/>
        </w:rPr>
        <w:t>[tr25-26]</w:t>
      </w:r>
    </w:p>
    <w:p w14:paraId="46A14963" w14:textId="115CA88D" w:rsidR="0022278D" w:rsidRPr="003F503B" w:rsidRDefault="00EB32DC" w:rsidP="00CA05B3">
      <w:pPr>
        <w:pStyle w:val="ListParagraph"/>
        <w:numPr>
          <w:ilvl w:val="0"/>
          <w:numId w:val="41"/>
        </w:numPr>
        <w:spacing w:before="120" w:after="120" w:line="360" w:lineRule="auto"/>
        <w:rPr>
          <w:rStyle w:val="FollowedHyperlink"/>
          <w:i/>
          <w:color w:val="000000" w:themeColor="text1"/>
          <w:sz w:val="22"/>
          <w:u w:val="none"/>
          <w:lang w:val="vi-VN"/>
        </w:rPr>
      </w:pPr>
      <w:hyperlink r:id="rId25" w:history="1">
        <w:r w:rsidR="0022278D" w:rsidRPr="0022278D">
          <w:rPr>
            <w:rStyle w:val="Hyperlink"/>
            <w:i/>
            <w:color w:val="000000" w:themeColor="text1"/>
            <w:sz w:val="22"/>
            <w:u w:val="none"/>
            <w:lang w:val="vi-VN"/>
          </w:rPr>
          <w:t>https://ppp.tphcm.gov.vn/tinh-hinh-thuc-hien-du-an-doi-tac-cong-tu-tai-tphcm.html</w:t>
        </w:r>
      </w:hyperlink>
      <w:r w:rsidR="00B71D49">
        <w:rPr>
          <w:rStyle w:val="Hyperlink"/>
          <w:i/>
          <w:color w:val="000000" w:themeColor="text1"/>
          <w:sz w:val="22"/>
          <w:u w:val="none"/>
        </w:rPr>
        <w:t xml:space="preserve"> </w:t>
      </w:r>
      <w:r w:rsidR="00B71D49">
        <w:rPr>
          <w:rStyle w:val="Hyperlink"/>
          <w:color w:val="000000" w:themeColor="text1"/>
          <w:sz w:val="22"/>
          <w:u w:val="none"/>
        </w:rPr>
        <w:t>[tr.29-35]</w:t>
      </w:r>
      <w:r w:rsidR="009D0437" w:rsidRPr="009D0437">
        <w:t xml:space="preserve"> </w:t>
      </w:r>
      <w:r w:rsidR="009D0437" w:rsidRPr="009D0437">
        <w:rPr>
          <w:rStyle w:val="Hyperlink"/>
          <w:color w:val="000000" w:themeColor="text1"/>
          <w:sz w:val="22"/>
          <w:u w:val="none"/>
        </w:rPr>
        <w:t>[8/8/2021]</w:t>
      </w:r>
    </w:p>
    <w:p w14:paraId="4BF73190" w14:textId="7AC28367" w:rsidR="00281F8C" w:rsidRPr="003B2D0D" w:rsidRDefault="00281F8C" w:rsidP="008719EB">
      <w:pPr>
        <w:pStyle w:val="Heading1"/>
        <w:numPr>
          <w:ilvl w:val="0"/>
          <w:numId w:val="0"/>
        </w:numPr>
        <w:ind w:left="360"/>
        <w:jc w:val="left"/>
        <w:rPr>
          <w:lang w:val="vi-VN"/>
        </w:rPr>
      </w:pPr>
    </w:p>
    <w:sectPr w:rsidR="00281F8C" w:rsidRPr="003B2D0D" w:rsidSect="0040419E">
      <w:footerReference w:type="default" r:id="rId26"/>
      <w:pgSz w:w="11907" w:h="16839" w:code="9"/>
      <w:pgMar w:top="1418" w:right="1418" w:bottom="1418" w:left="1985"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291E0" w14:textId="77777777" w:rsidR="00D76DCE" w:rsidRDefault="00D76DCE" w:rsidP="00AF2F83">
      <w:pPr>
        <w:spacing w:after="0" w:line="240" w:lineRule="auto"/>
      </w:pPr>
      <w:r>
        <w:separator/>
      </w:r>
    </w:p>
  </w:endnote>
  <w:endnote w:type="continuationSeparator" w:id="0">
    <w:p w14:paraId="7E9A97F2" w14:textId="77777777" w:rsidR="00D76DCE" w:rsidRDefault="00D76DCE" w:rsidP="00AF2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IDFont">
    <w:altName w:val="GENISO"/>
    <w:charset w:val="00"/>
    <w:family w:val="auto"/>
    <w:pitch w:val="default"/>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99526" w14:textId="77777777" w:rsidR="00EB32DC" w:rsidRDefault="00EB32DC" w:rsidP="00BC67F1">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464736"/>
      <w:docPartObj>
        <w:docPartGallery w:val="Page Numbers (Bottom of Page)"/>
        <w:docPartUnique/>
      </w:docPartObj>
    </w:sdtPr>
    <w:sdtEndPr>
      <w:rPr>
        <w:noProof/>
      </w:rPr>
    </w:sdtEndPr>
    <w:sdtContent>
      <w:p w14:paraId="4093861E" w14:textId="08227AE7" w:rsidR="00EB32DC" w:rsidRDefault="00EB32DC">
        <w:pPr>
          <w:pStyle w:val="Footer"/>
          <w:jc w:val="right"/>
        </w:pPr>
        <w:r>
          <w:fldChar w:fldCharType="begin"/>
        </w:r>
        <w:r>
          <w:instrText xml:space="preserve"> PAGE   \* MERGEFORMAT </w:instrText>
        </w:r>
        <w:r>
          <w:fldChar w:fldCharType="separate"/>
        </w:r>
        <w:r w:rsidR="004704AD">
          <w:rPr>
            <w:noProof/>
          </w:rPr>
          <w:t>v</w:t>
        </w:r>
        <w:r>
          <w:rPr>
            <w:noProof/>
          </w:rPr>
          <w:fldChar w:fldCharType="end"/>
        </w:r>
      </w:p>
    </w:sdtContent>
  </w:sdt>
  <w:p w14:paraId="768D0D1A" w14:textId="77777777" w:rsidR="00EB32DC" w:rsidRDefault="00EB32DC" w:rsidP="00BC67F1">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3529834"/>
      <w:docPartObj>
        <w:docPartGallery w:val="Page Numbers (Bottom of Page)"/>
        <w:docPartUnique/>
      </w:docPartObj>
    </w:sdtPr>
    <w:sdtEndPr>
      <w:rPr>
        <w:noProof/>
      </w:rPr>
    </w:sdtEndPr>
    <w:sdtContent>
      <w:p w14:paraId="5DEC890C" w14:textId="36306D46" w:rsidR="00EB32DC" w:rsidRDefault="00EB32DC">
        <w:pPr>
          <w:pStyle w:val="Footer"/>
          <w:jc w:val="right"/>
        </w:pPr>
        <w:r>
          <w:fldChar w:fldCharType="begin"/>
        </w:r>
        <w:r>
          <w:instrText xml:space="preserve"> PAGE   \* MERGEFORMAT </w:instrText>
        </w:r>
        <w:r>
          <w:fldChar w:fldCharType="separate"/>
        </w:r>
        <w:r w:rsidR="004704AD">
          <w:rPr>
            <w:noProof/>
          </w:rPr>
          <w:t>38</w:t>
        </w:r>
        <w:r>
          <w:rPr>
            <w:noProof/>
          </w:rPr>
          <w:fldChar w:fldCharType="end"/>
        </w:r>
      </w:p>
    </w:sdtContent>
  </w:sdt>
  <w:p w14:paraId="56528665" w14:textId="77777777" w:rsidR="00EB32DC" w:rsidRDefault="00EB32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0FA78" w14:textId="77777777" w:rsidR="00D76DCE" w:rsidRDefault="00D76DCE" w:rsidP="00AF2F83">
      <w:pPr>
        <w:spacing w:after="0" w:line="240" w:lineRule="auto"/>
      </w:pPr>
      <w:r>
        <w:separator/>
      </w:r>
    </w:p>
  </w:footnote>
  <w:footnote w:type="continuationSeparator" w:id="0">
    <w:p w14:paraId="62C36364" w14:textId="77777777" w:rsidR="00D76DCE" w:rsidRDefault="00D76DCE" w:rsidP="00AF2F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55C994"/>
    <w:multiLevelType w:val="singleLevel"/>
    <w:tmpl w:val="E555C994"/>
    <w:lvl w:ilvl="0">
      <w:start w:val="1"/>
      <w:numFmt w:val="bullet"/>
      <w:lvlText w:val=""/>
      <w:lvlJc w:val="left"/>
      <w:pPr>
        <w:tabs>
          <w:tab w:val="left" w:pos="420"/>
        </w:tabs>
        <w:ind w:left="420" w:hanging="420"/>
      </w:pPr>
      <w:rPr>
        <w:rFonts w:ascii="Wingdings" w:hAnsi="Wingdings" w:hint="default"/>
      </w:rPr>
    </w:lvl>
  </w:abstractNum>
  <w:abstractNum w:abstractNumId="1">
    <w:nsid w:val="01BD4C61"/>
    <w:multiLevelType w:val="hybridMultilevel"/>
    <w:tmpl w:val="D4D6960E"/>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46A01"/>
    <w:multiLevelType w:val="multilevel"/>
    <w:tmpl w:val="A3B04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670016"/>
    <w:multiLevelType w:val="hybridMultilevel"/>
    <w:tmpl w:val="FC2CBA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8374CFA"/>
    <w:multiLevelType w:val="multilevel"/>
    <w:tmpl w:val="BB2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EA1D1D"/>
    <w:multiLevelType w:val="hybridMultilevel"/>
    <w:tmpl w:val="39EEE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326B63"/>
    <w:multiLevelType w:val="multilevel"/>
    <w:tmpl w:val="0D326B63"/>
    <w:lvl w:ilvl="0">
      <w:start w:val="1"/>
      <w:numFmt w:val="decimal"/>
      <w:lvlText w:val="%1."/>
      <w:lvlJc w:val="left"/>
      <w:pPr>
        <w:ind w:left="3905" w:hanging="360"/>
      </w:pPr>
      <w:rPr>
        <w:rFonts w:hint="default"/>
      </w:rPr>
    </w:lvl>
    <w:lvl w:ilvl="1">
      <w:start w:val="1"/>
      <w:numFmt w:val="decimal"/>
      <w:isLgl/>
      <w:lvlText w:val="%1.%2."/>
      <w:lvlJc w:val="left"/>
      <w:pPr>
        <w:ind w:left="109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nsid w:val="117A23E0"/>
    <w:multiLevelType w:val="hybridMultilevel"/>
    <w:tmpl w:val="1B40AE1C"/>
    <w:lvl w:ilvl="0" w:tplc="1AB4DB20">
      <w:start w:val="1"/>
      <w:numFmt w:val="decimal"/>
      <w:lvlText w:val="%1."/>
      <w:lvlJc w:val="left"/>
      <w:pPr>
        <w:ind w:left="720" w:hanging="360"/>
      </w:pPr>
      <w:rPr>
        <w:rFonts w:cs="Times New Roman"/>
      </w:rPr>
    </w:lvl>
    <w:lvl w:ilvl="1" w:tplc="0E74FA58">
      <w:numFmt w:val="none"/>
      <w:lvlText w:val=""/>
      <w:lvlJc w:val="left"/>
      <w:pPr>
        <w:tabs>
          <w:tab w:val="num" w:pos="360"/>
        </w:tabs>
        <w:ind w:left="0" w:firstLine="0"/>
      </w:pPr>
      <w:rPr>
        <w:rFonts w:cs="Times New Roman"/>
      </w:rPr>
    </w:lvl>
    <w:lvl w:ilvl="2" w:tplc="A7F6F246">
      <w:numFmt w:val="none"/>
      <w:lvlText w:val=""/>
      <w:lvlJc w:val="left"/>
      <w:pPr>
        <w:tabs>
          <w:tab w:val="num" w:pos="360"/>
        </w:tabs>
        <w:ind w:left="0" w:firstLine="0"/>
      </w:pPr>
      <w:rPr>
        <w:rFonts w:cs="Times New Roman"/>
      </w:rPr>
    </w:lvl>
    <w:lvl w:ilvl="3" w:tplc="2CD8A8A8">
      <w:numFmt w:val="none"/>
      <w:lvlText w:val=""/>
      <w:lvlJc w:val="left"/>
      <w:pPr>
        <w:tabs>
          <w:tab w:val="num" w:pos="360"/>
        </w:tabs>
        <w:ind w:left="0" w:firstLine="0"/>
      </w:pPr>
      <w:rPr>
        <w:rFonts w:cs="Times New Roman"/>
      </w:rPr>
    </w:lvl>
    <w:lvl w:ilvl="4" w:tplc="BACCACD8">
      <w:numFmt w:val="none"/>
      <w:lvlText w:val=""/>
      <w:lvlJc w:val="left"/>
      <w:pPr>
        <w:tabs>
          <w:tab w:val="num" w:pos="360"/>
        </w:tabs>
        <w:ind w:left="0" w:firstLine="0"/>
      </w:pPr>
      <w:rPr>
        <w:rFonts w:cs="Times New Roman"/>
      </w:rPr>
    </w:lvl>
    <w:lvl w:ilvl="5" w:tplc="55FAB05E">
      <w:numFmt w:val="none"/>
      <w:lvlText w:val=""/>
      <w:lvlJc w:val="left"/>
      <w:pPr>
        <w:tabs>
          <w:tab w:val="num" w:pos="360"/>
        </w:tabs>
        <w:ind w:left="0" w:firstLine="0"/>
      </w:pPr>
      <w:rPr>
        <w:rFonts w:cs="Times New Roman"/>
      </w:rPr>
    </w:lvl>
    <w:lvl w:ilvl="6" w:tplc="86B42C18">
      <w:numFmt w:val="none"/>
      <w:lvlText w:val=""/>
      <w:lvlJc w:val="left"/>
      <w:pPr>
        <w:tabs>
          <w:tab w:val="num" w:pos="360"/>
        </w:tabs>
        <w:ind w:left="0" w:firstLine="0"/>
      </w:pPr>
      <w:rPr>
        <w:rFonts w:cs="Times New Roman"/>
      </w:rPr>
    </w:lvl>
    <w:lvl w:ilvl="7" w:tplc="032640A2">
      <w:numFmt w:val="none"/>
      <w:lvlText w:val=""/>
      <w:lvlJc w:val="left"/>
      <w:pPr>
        <w:tabs>
          <w:tab w:val="num" w:pos="360"/>
        </w:tabs>
        <w:ind w:left="0" w:firstLine="0"/>
      </w:pPr>
      <w:rPr>
        <w:rFonts w:cs="Times New Roman"/>
      </w:rPr>
    </w:lvl>
    <w:lvl w:ilvl="8" w:tplc="100AA7E2">
      <w:numFmt w:val="none"/>
      <w:lvlText w:val=""/>
      <w:lvlJc w:val="left"/>
      <w:pPr>
        <w:tabs>
          <w:tab w:val="num" w:pos="360"/>
        </w:tabs>
        <w:ind w:left="0" w:firstLine="0"/>
      </w:pPr>
      <w:rPr>
        <w:rFonts w:cs="Times New Roman"/>
      </w:rPr>
    </w:lvl>
  </w:abstractNum>
  <w:abstractNum w:abstractNumId="8">
    <w:nsid w:val="19F15B69"/>
    <w:multiLevelType w:val="hybridMultilevel"/>
    <w:tmpl w:val="7C7068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227F0A02"/>
    <w:multiLevelType w:val="hybridMultilevel"/>
    <w:tmpl w:val="ACBE99F2"/>
    <w:lvl w:ilvl="0" w:tplc="B18275D4">
      <w:start w:val="1"/>
      <w:numFmt w:val="bullet"/>
      <w:lvlText w:val="-"/>
      <w:lvlJc w:val="left"/>
      <w:pPr>
        <w:ind w:left="720" w:hanging="360"/>
      </w:pPr>
      <w:rPr>
        <w:rFonts w:ascii="Times New Roman" w:eastAsia="Robot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11111E"/>
    <w:multiLevelType w:val="hybridMultilevel"/>
    <w:tmpl w:val="B40EEE38"/>
    <w:lvl w:ilvl="0" w:tplc="BDD64A16">
      <w:start w:val="1"/>
      <w:numFmt w:val="bullet"/>
      <w:lvlText w:val="-"/>
      <w:lvlJc w:val="left"/>
      <w:pPr>
        <w:ind w:left="36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521C71"/>
    <w:multiLevelType w:val="multilevel"/>
    <w:tmpl w:val="956A7E38"/>
    <w:lvl w:ilvl="0">
      <w:start w:val="1"/>
      <w:numFmt w:val="decimal"/>
      <w:pStyle w:val="Heading1"/>
      <w:suff w:val="space"/>
      <w:lvlText w:val="CHƯƠNG %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567"/>
      </w:pPr>
      <w:rPr>
        <w:rFonts w:hint="default"/>
      </w:rPr>
    </w:lvl>
    <w:lvl w:ilvl="3">
      <w:start w:val="1"/>
      <w:numFmt w:val="decimal"/>
      <w:lvlText w:val="%1.%2.%3.%4."/>
      <w:lvlJc w:val="left"/>
      <w:pPr>
        <w:ind w:left="1701" w:firstLine="0"/>
      </w:pPr>
      <w:rPr>
        <w:rFonts w:hint="default"/>
      </w:rPr>
    </w:lvl>
    <w:lvl w:ilvl="4">
      <w:start w:val="1"/>
      <w:numFmt w:val="decimal"/>
      <w:lvlText w:val="%1.%2.%3.%4.%5."/>
      <w:lvlJc w:val="left"/>
      <w:pPr>
        <w:ind w:left="2268" w:firstLine="0"/>
      </w:pPr>
      <w:rPr>
        <w:rFonts w:hint="default"/>
      </w:rPr>
    </w:lvl>
    <w:lvl w:ilvl="5">
      <w:start w:val="1"/>
      <w:numFmt w:val="decimal"/>
      <w:lvlText w:val="%1.%2.%3.%4.%5.%6."/>
      <w:lvlJc w:val="left"/>
      <w:pPr>
        <w:ind w:left="2835" w:firstLine="0"/>
      </w:pPr>
      <w:rPr>
        <w:rFonts w:hint="default"/>
      </w:rPr>
    </w:lvl>
    <w:lvl w:ilvl="6">
      <w:start w:val="1"/>
      <w:numFmt w:val="decimal"/>
      <w:lvlText w:val="%1.%2.%3.%4.%5.%6.%7."/>
      <w:lvlJc w:val="left"/>
      <w:pPr>
        <w:ind w:left="3402" w:firstLine="0"/>
      </w:pPr>
      <w:rPr>
        <w:rFonts w:hint="default"/>
      </w:rPr>
    </w:lvl>
    <w:lvl w:ilvl="7">
      <w:start w:val="1"/>
      <w:numFmt w:val="decimal"/>
      <w:lvlText w:val="%1.%2.%3.%4.%5.%6.%7.%8."/>
      <w:lvlJc w:val="left"/>
      <w:pPr>
        <w:ind w:left="3969" w:firstLine="0"/>
      </w:pPr>
      <w:rPr>
        <w:rFonts w:hint="default"/>
      </w:rPr>
    </w:lvl>
    <w:lvl w:ilvl="8">
      <w:start w:val="1"/>
      <w:numFmt w:val="decimal"/>
      <w:lvlText w:val="%1.%2.%3.%4.%5.%6.%7.%8.%9."/>
      <w:lvlJc w:val="left"/>
      <w:pPr>
        <w:ind w:left="4536" w:firstLine="0"/>
      </w:pPr>
      <w:rPr>
        <w:rFonts w:hint="default"/>
      </w:rPr>
    </w:lvl>
  </w:abstractNum>
  <w:abstractNum w:abstractNumId="12">
    <w:nsid w:val="2BA76430"/>
    <w:multiLevelType w:val="hybridMultilevel"/>
    <w:tmpl w:val="5CDC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1C4051"/>
    <w:multiLevelType w:val="hybridMultilevel"/>
    <w:tmpl w:val="4886C4B2"/>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1748F3"/>
    <w:multiLevelType w:val="hybridMultilevel"/>
    <w:tmpl w:val="A5EA794E"/>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B4AD5"/>
    <w:multiLevelType w:val="hybridMultilevel"/>
    <w:tmpl w:val="CB6ECA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470D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AA4588E"/>
    <w:multiLevelType w:val="hybridMultilevel"/>
    <w:tmpl w:val="CBE6D728"/>
    <w:lvl w:ilvl="0" w:tplc="A2668EAE">
      <w:start w:val="1"/>
      <w:numFmt w:val="decimal"/>
      <w:lvlText w:val="%1."/>
      <w:lvlJc w:val="left"/>
      <w:pPr>
        <w:ind w:left="720" w:hanging="360"/>
      </w:pPr>
      <w:rPr>
        <w:rFonts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87219"/>
    <w:multiLevelType w:val="hybridMultilevel"/>
    <w:tmpl w:val="05D4E370"/>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025FF0"/>
    <w:multiLevelType w:val="hybridMultilevel"/>
    <w:tmpl w:val="88940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90339A"/>
    <w:multiLevelType w:val="hybridMultilevel"/>
    <w:tmpl w:val="58E84114"/>
    <w:lvl w:ilvl="0" w:tplc="FF14452E">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B2378F"/>
    <w:multiLevelType w:val="hybridMultilevel"/>
    <w:tmpl w:val="B022AA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429C0A01"/>
    <w:multiLevelType w:val="hybridMultilevel"/>
    <w:tmpl w:val="F51835CE"/>
    <w:lvl w:ilvl="0" w:tplc="3E8031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002B75"/>
    <w:multiLevelType w:val="hybridMultilevel"/>
    <w:tmpl w:val="D6869330"/>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D57D7"/>
    <w:multiLevelType w:val="hybridMultilevel"/>
    <w:tmpl w:val="61F2E360"/>
    <w:lvl w:ilvl="0" w:tplc="FF14452E">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970719"/>
    <w:multiLevelType w:val="hybridMultilevel"/>
    <w:tmpl w:val="E990DC1C"/>
    <w:lvl w:ilvl="0" w:tplc="3FF4FCD8">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927E15"/>
    <w:multiLevelType w:val="hybridMultilevel"/>
    <w:tmpl w:val="65FCFE74"/>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25DEC"/>
    <w:multiLevelType w:val="hybridMultilevel"/>
    <w:tmpl w:val="01463E6E"/>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CB129A"/>
    <w:multiLevelType w:val="hybridMultilevel"/>
    <w:tmpl w:val="34EED8CA"/>
    <w:lvl w:ilvl="0" w:tplc="C09E0202">
      <w:start w:val="1"/>
      <w:numFmt w:val="decimal"/>
      <w:lvlText w:val="%1."/>
      <w:lvlJc w:val="left"/>
      <w:pPr>
        <w:ind w:left="720" w:hanging="360"/>
      </w:pPr>
      <w:rPr>
        <w:rFonts w:ascii="Times New Roman" w:hAnsi="Times New Roman"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3F479A"/>
    <w:multiLevelType w:val="hybridMultilevel"/>
    <w:tmpl w:val="5A7A91CC"/>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0C783F"/>
    <w:multiLevelType w:val="hybridMultilevel"/>
    <w:tmpl w:val="74DCBC86"/>
    <w:lvl w:ilvl="0" w:tplc="12E2B64E">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EB44D9"/>
    <w:multiLevelType w:val="multilevel"/>
    <w:tmpl w:val="E1CAC20C"/>
    <w:lvl w:ilvl="0">
      <w:start w:val="1"/>
      <w:numFmt w:val="decimal"/>
      <w:pStyle w:val="Heading4"/>
      <w:suff w:val="space"/>
      <w:lvlText w:val="%1."/>
      <w:lvlJc w:val="left"/>
      <w:pPr>
        <w:ind w:left="0" w:firstLine="567"/>
      </w:pPr>
      <w:rPr>
        <w:rFonts w:ascii="Times New Roman" w:hAnsi="Times New Roman" w:hint="default"/>
        <w:b/>
        <w:i w:val="0"/>
        <w:sz w:val="32"/>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2">
    <w:nsid w:val="663B311B"/>
    <w:multiLevelType w:val="hybridMultilevel"/>
    <w:tmpl w:val="70AE519E"/>
    <w:lvl w:ilvl="0" w:tplc="FF14452E">
      <w:start w:val="1"/>
      <w:numFmt w:val="bullet"/>
      <w:lvlText w:val="-"/>
      <w:lvlJc w:val="left"/>
      <w:pPr>
        <w:ind w:left="720" w:hanging="360"/>
      </w:pPr>
      <w:rPr>
        <w:rFonts w:ascii="Times New Roman" w:eastAsiaTheme="maj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556CC4"/>
    <w:multiLevelType w:val="hybridMultilevel"/>
    <w:tmpl w:val="F67EF08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4">
    <w:nsid w:val="6C7F079F"/>
    <w:multiLevelType w:val="hybridMultilevel"/>
    <w:tmpl w:val="2F02BC2A"/>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C7157"/>
    <w:multiLevelType w:val="hybridMultilevel"/>
    <w:tmpl w:val="F0126F8C"/>
    <w:lvl w:ilvl="0" w:tplc="FF14452E">
      <w:start w:val="1"/>
      <w:numFmt w:val="bullet"/>
      <w:lvlText w:val="-"/>
      <w:lvlJc w:val="left"/>
      <w:pPr>
        <w:ind w:left="1287" w:hanging="360"/>
      </w:pPr>
      <w:rPr>
        <w:rFonts w:ascii="Times New Roman" w:eastAsiaTheme="maj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720A4BCE"/>
    <w:multiLevelType w:val="multilevel"/>
    <w:tmpl w:val="8D38FEEC"/>
    <w:lvl w:ilvl="0">
      <w:start w:val="1"/>
      <w:numFmt w:val="decimal"/>
      <w:suff w:val="space"/>
      <w:lvlText w:val="%1.1."/>
      <w:lvlJc w:val="left"/>
      <w:pPr>
        <w:ind w:left="0" w:firstLine="0"/>
      </w:pPr>
      <w:rPr>
        <w:rFonts w:hint="default"/>
      </w:rPr>
    </w:lvl>
    <w:lvl w:ilvl="1">
      <w:start w:val="1"/>
      <w:numFmt w:val="decimal"/>
      <w:suff w:val="space"/>
      <w:lvlText w:val="%1.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7">
    <w:nsid w:val="7D974FAB"/>
    <w:multiLevelType w:val="hybridMultilevel"/>
    <w:tmpl w:val="25F219EC"/>
    <w:lvl w:ilvl="0" w:tplc="585E966C">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36"/>
  </w:num>
  <w:num w:numId="6">
    <w:abstractNumId w:val="9"/>
  </w:num>
  <w:num w:numId="7">
    <w:abstractNumId w:val="32"/>
  </w:num>
  <w:num w:numId="8">
    <w:abstractNumId w:val="35"/>
  </w:num>
  <w:num w:numId="9">
    <w:abstractNumId w:val="24"/>
  </w:num>
  <w:num w:numId="10">
    <w:abstractNumId w:val="20"/>
  </w:num>
  <w:num w:numId="11">
    <w:abstractNumId w:val="13"/>
  </w:num>
  <w:num w:numId="12">
    <w:abstractNumId w:val="34"/>
  </w:num>
  <w:num w:numId="13">
    <w:abstractNumId w:val="30"/>
  </w:num>
  <w:num w:numId="14">
    <w:abstractNumId w:val="37"/>
  </w:num>
  <w:num w:numId="15">
    <w:abstractNumId w:val="18"/>
  </w:num>
  <w:num w:numId="16">
    <w:abstractNumId w:val="14"/>
  </w:num>
  <w:num w:numId="17">
    <w:abstractNumId w:val="23"/>
  </w:num>
  <w:num w:numId="18">
    <w:abstractNumId w:val="27"/>
  </w:num>
  <w:num w:numId="19">
    <w:abstractNumId w:val="29"/>
  </w:num>
  <w:num w:numId="20">
    <w:abstractNumId w:val="26"/>
  </w:num>
  <w:num w:numId="21">
    <w:abstractNumId w:val="25"/>
  </w:num>
  <w:num w:numId="22">
    <w:abstractNumId w:val="1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num>
  <w:num w:numId="28">
    <w:abstractNumId w:val="12"/>
  </w:num>
  <w:num w:numId="29">
    <w:abstractNumId w:val="1"/>
  </w:num>
  <w:num w:numId="30">
    <w:abstractNumId w:val="8"/>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
  </w:num>
  <w:num w:numId="36">
    <w:abstractNumId w:val="15"/>
  </w:num>
  <w:num w:numId="37">
    <w:abstractNumId w:val="4"/>
  </w:num>
  <w:num w:numId="38">
    <w:abstractNumId w:val="10"/>
  </w:num>
  <w:num w:numId="39">
    <w:abstractNumId w:val="22"/>
  </w:num>
  <w:num w:numId="40">
    <w:abstractNumId w:val="31"/>
  </w:num>
  <w:num w:numId="41">
    <w:abstractNumId w:val="17"/>
  </w:num>
  <w:num w:numId="42">
    <w:abstractNumId w:val="19"/>
  </w:num>
  <w:num w:numId="43">
    <w:abstractNumId w:val="21"/>
  </w:num>
  <w:num w:numId="44">
    <w:abstractNumId w:val="3"/>
  </w:num>
  <w:num w:numId="45">
    <w:abstractNumId w:val="7"/>
    <w:lvlOverride w:ilvl="0">
      <w:startOverride w:val="1"/>
    </w:lvlOverride>
    <w:lvlOverride w:ilvl="1"/>
    <w:lvlOverride w:ilvl="2"/>
    <w:lvlOverride w:ilvl="3"/>
    <w:lvlOverride w:ilvl="4"/>
    <w:lvlOverride w:ilvl="5"/>
    <w:lvlOverride w:ilvl="6"/>
    <w:lvlOverride w:ilvl="7"/>
    <w:lvlOverride w:ilvl="8"/>
  </w:num>
  <w:num w:numId="46">
    <w:abstractNumId w:val="0"/>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564"/>
    <w:rsid w:val="00005961"/>
    <w:rsid w:val="00013A73"/>
    <w:rsid w:val="00035AEB"/>
    <w:rsid w:val="00036B30"/>
    <w:rsid w:val="000445C1"/>
    <w:rsid w:val="000472C3"/>
    <w:rsid w:val="0005537B"/>
    <w:rsid w:val="00055500"/>
    <w:rsid w:val="000755E3"/>
    <w:rsid w:val="00077EC8"/>
    <w:rsid w:val="000825B0"/>
    <w:rsid w:val="00087562"/>
    <w:rsid w:val="00092AA6"/>
    <w:rsid w:val="000A452D"/>
    <w:rsid w:val="000A572B"/>
    <w:rsid w:val="000B34F2"/>
    <w:rsid w:val="000C0304"/>
    <w:rsid w:val="000C4A5B"/>
    <w:rsid w:val="000D1229"/>
    <w:rsid w:val="000E6FCA"/>
    <w:rsid w:val="000E76BC"/>
    <w:rsid w:val="000F434A"/>
    <w:rsid w:val="000F6FF5"/>
    <w:rsid w:val="00107414"/>
    <w:rsid w:val="001269EE"/>
    <w:rsid w:val="001415EA"/>
    <w:rsid w:val="00143A0F"/>
    <w:rsid w:val="001508C0"/>
    <w:rsid w:val="00152948"/>
    <w:rsid w:val="001604AE"/>
    <w:rsid w:val="00172103"/>
    <w:rsid w:val="001743C8"/>
    <w:rsid w:val="00186792"/>
    <w:rsid w:val="0018705B"/>
    <w:rsid w:val="001D4A52"/>
    <w:rsid w:val="001E28F0"/>
    <w:rsid w:val="001F2C5B"/>
    <w:rsid w:val="00200B00"/>
    <w:rsid w:val="00207C00"/>
    <w:rsid w:val="00211828"/>
    <w:rsid w:val="0021461C"/>
    <w:rsid w:val="0022278D"/>
    <w:rsid w:val="002378C2"/>
    <w:rsid w:val="00247BDB"/>
    <w:rsid w:val="002554F1"/>
    <w:rsid w:val="00281F8C"/>
    <w:rsid w:val="002C2564"/>
    <w:rsid w:val="002C49D8"/>
    <w:rsid w:val="002E40FF"/>
    <w:rsid w:val="002E4453"/>
    <w:rsid w:val="003055C6"/>
    <w:rsid w:val="00310C0B"/>
    <w:rsid w:val="00317D7C"/>
    <w:rsid w:val="003342E0"/>
    <w:rsid w:val="00355940"/>
    <w:rsid w:val="00360E6B"/>
    <w:rsid w:val="003672BD"/>
    <w:rsid w:val="0038531E"/>
    <w:rsid w:val="00387115"/>
    <w:rsid w:val="003911EC"/>
    <w:rsid w:val="003A61C8"/>
    <w:rsid w:val="003A6424"/>
    <w:rsid w:val="003B2466"/>
    <w:rsid w:val="003B2D0D"/>
    <w:rsid w:val="003C72CD"/>
    <w:rsid w:val="003F503B"/>
    <w:rsid w:val="0040419E"/>
    <w:rsid w:val="00405E6F"/>
    <w:rsid w:val="0040780F"/>
    <w:rsid w:val="00413ACD"/>
    <w:rsid w:val="0042263E"/>
    <w:rsid w:val="004464F3"/>
    <w:rsid w:val="00456DEE"/>
    <w:rsid w:val="004704AD"/>
    <w:rsid w:val="00494834"/>
    <w:rsid w:val="004B0EEE"/>
    <w:rsid w:val="004B4BA9"/>
    <w:rsid w:val="004B7352"/>
    <w:rsid w:val="004C1A6F"/>
    <w:rsid w:val="004E7182"/>
    <w:rsid w:val="004F002F"/>
    <w:rsid w:val="00501B2C"/>
    <w:rsid w:val="00516DC0"/>
    <w:rsid w:val="005410E3"/>
    <w:rsid w:val="005467B7"/>
    <w:rsid w:val="00553062"/>
    <w:rsid w:val="00561535"/>
    <w:rsid w:val="00562E5E"/>
    <w:rsid w:val="00565749"/>
    <w:rsid w:val="005725FE"/>
    <w:rsid w:val="005808C1"/>
    <w:rsid w:val="00584C7D"/>
    <w:rsid w:val="00594386"/>
    <w:rsid w:val="005A01E4"/>
    <w:rsid w:val="005B4B83"/>
    <w:rsid w:val="005B7A07"/>
    <w:rsid w:val="005C0FA2"/>
    <w:rsid w:val="005C248D"/>
    <w:rsid w:val="005C6657"/>
    <w:rsid w:val="005D0E3E"/>
    <w:rsid w:val="005D224A"/>
    <w:rsid w:val="005D6C4C"/>
    <w:rsid w:val="005E04DF"/>
    <w:rsid w:val="005E36D8"/>
    <w:rsid w:val="005F18DD"/>
    <w:rsid w:val="005F4CF1"/>
    <w:rsid w:val="005F7079"/>
    <w:rsid w:val="0062554D"/>
    <w:rsid w:val="00627FAC"/>
    <w:rsid w:val="00635C0A"/>
    <w:rsid w:val="00646497"/>
    <w:rsid w:val="0065053E"/>
    <w:rsid w:val="00661DD2"/>
    <w:rsid w:val="00672C2A"/>
    <w:rsid w:val="006A4883"/>
    <w:rsid w:val="006B75EA"/>
    <w:rsid w:val="006C5BF9"/>
    <w:rsid w:val="00703432"/>
    <w:rsid w:val="00710DC0"/>
    <w:rsid w:val="0072371D"/>
    <w:rsid w:val="00724138"/>
    <w:rsid w:val="00724C0F"/>
    <w:rsid w:val="00741933"/>
    <w:rsid w:val="007717B7"/>
    <w:rsid w:val="00775818"/>
    <w:rsid w:val="00785DFC"/>
    <w:rsid w:val="00796300"/>
    <w:rsid w:val="007A09FD"/>
    <w:rsid w:val="007A6418"/>
    <w:rsid w:val="007B2444"/>
    <w:rsid w:val="007B7C2C"/>
    <w:rsid w:val="007C03AE"/>
    <w:rsid w:val="007E00FF"/>
    <w:rsid w:val="007E77D0"/>
    <w:rsid w:val="007E7EAE"/>
    <w:rsid w:val="007F7A6E"/>
    <w:rsid w:val="008204C1"/>
    <w:rsid w:val="00822A7A"/>
    <w:rsid w:val="00825526"/>
    <w:rsid w:val="008262D7"/>
    <w:rsid w:val="0085429A"/>
    <w:rsid w:val="008542B5"/>
    <w:rsid w:val="0085453D"/>
    <w:rsid w:val="00855F7E"/>
    <w:rsid w:val="00857D74"/>
    <w:rsid w:val="008719EB"/>
    <w:rsid w:val="00874761"/>
    <w:rsid w:val="00877310"/>
    <w:rsid w:val="00882ABC"/>
    <w:rsid w:val="0088486E"/>
    <w:rsid w:val="00894692"/>
    <w:rsid w:val="008947F7"/>
    <w:rsid w:val="008967B7"/>
    <w:rsid w:val="008A084C"/>
    <w:rsid w:val="008A3FA8"/>
    <w:rsid w:val="008B2F1F"/>
    <w:rsid w:val="008D4AFA"/>
    <w:rsid w:val="008F7741"/>
    <w:rsid w:val="00911997"/>
    <w:rsid w:val="0091429E"/>
    <w:rsid w:val="009218B4"/>
    <w:rsid w:val="00927EFB"/>
    <w:rsid w:val="0094083E"/>
    <w:rsid w:val="009617DD"/>
    <w:rsid w:val="00967DA6"/>
    <w:rsid w:val="00975449"/>
    <w:rsid w:val="00985D6B"/>
    <w:rsid w:val="009876C4"/>
    <w:rsid w:val="00991274"/>
    <w:rsid w:val="00992C81"/>
    <w:rsid w:val="009A4EE9"/>
    <w:rsid w:val="009D0437"/>
    <w:rsid w:val="009F5014"/>
    <w:rsid w:val="00A01D1F"/>
    <w:rsid w:val="00A02F30"/>
    <w:rsid w:val="00A071C4"/>
    <w:rsid w:val="00A079F7"/>
    <w:rsid w:val="00A5573B"/>
    <w:rsid w:val="00A569D0"/>
    <w:rsid w:val="00A600A4"/>
    <w:rsid w:val="00A861CA"/>
    <w:rsid w:val="00A9278F"/>
    <w:rsid w:val="00A9390E"/>
    <w:rsid w:val="00A94E9B"/>
    <w:rsid w:val="00AA7FEB"/>
    <w:rsid w:val="00AB08CA"/>
    <w:rsid w:val="00AB1384"/>
    <w:rsid w:val="00AC2689"/>
    <w:rsid w:val="00AF2F83"/>
    <w:rsid w:val="00AF391D"/>
    <w:rsid w:val="00AF4189"/>
    <w:rsid w:val="00B123FE"/>
    <w:rsid w:val="00B44AC7"/>
    <w:rsid w:val="00B51322"/>
    <w:rsid w:val="00B67077"/>
    <w:rsid w:val="00B71D49"/>
    <w:rsid w:val="00B902CE"/>
    <w:rsid w:val="00BA330C"/>
    <w:rsid w:val="00BA4E0C"/>
    <w:rsid w:val="00BC3EBF"/>
    <w:rsid w:val="00BC410A"/>
    <w:rsid w:val="00BC67F1"/>
    <w:rsid w:val="00BD4380"/>
    <w:rsid w:val="00BE3D79"/>
    <w:rsid w:val="00BE3F76"/>
    <w:rsid w:val="00BE5C6F"/>
    <w:rsid w:val="00BF1EEA"/>
    <w:rsid w:val="00C00EAC"/>
    <w:rsid w:val="00C06986"/>
    <w:rsid w:val="00C15962"/>
    <w:rsid w:val="00C2129A"/>
    <w:rsid w:val="00C243AC"/>
    <w:rsid w:val="00C31FD1"/>
    <w:rsid w:val="00C40333"/>
    <w:rsid w:val="00C41D67"/>
    <w:rsid w:val="00C43DF6"/>
    <w:rsid w:val="00C4576B"/>
    <w:rsid w:val="00C569CB"/>
    <w:rsid w:val="00C76621"/>
    <w:rsid w:val="00C77C70"/>
    <w:rsid w:val="00C8579E"/>
    <w:rsid w:val="00C94425"/>
    <w:rsid w:val="00CA05B3"/>
    <w:rsid w:val="00CA176D"/>
    <w:rsid w:val="00CB1F00"/>
    <w:rsid w:val="00CB2B2E"/>
    <w:rsid w:val="00CD06A5"/>
    <w:rsid w:val="00CD1111"/>
    <w:rsid w:val="00CE3714"/>
    <w:rsid w:val="00CE652E"/>
    <w:rsid w:val="00CE6DB5"/>
    <w:rsid w:val="00D00158"/>
    <w:rsid w:val="00D02971"/>
    <w:rsid w:val="00D073AB"/>
    <w:rsid w:val="00D14C59"/>
    <w:rsid w:val="00D2108C"/>
    <w:rsid w:val="00D2730E"/>
    <w:rsid w:val="00D4532D"/>
    <w:rsid w:val="00D6074B"/>
    <w:rsid w:val="00D61E38"/>
    <w:rsid w:val="00D7281E"/>
    <w:rsid w:val="00D74B17"/>
    <w:rsid w:val="00D76DCE"/>
    <w:rsid w:val="00D900FE"/>
    <w:rsid w:val="00D919C5"/>
    <w:rsid w:val="00D92981"/>
    <w:rsid w:val="00D94703"/>
    <w:rsid w:val="00DB2019"/>
    <w:rsid w:val="00DC491C"/>
    <w:rsid w:val="00DD78EA"/>
    <w:rsid w:val="00DE7785"/>
    <w:rsid w:val="00DF2180"/>
    <w:rsid w:val="00E01204"/>
    <w:rsid w:val="00E03208"/>
    <w:rsid w:val="00E072B2"/>
    <w:rsid w:val="00E1425F"/>
    <w:rsid w:val="00E24AE7"/>
    <w:rsid w:val="00E470DA"/>
    <w:rsid w:val="00E71BD0"/>
    <w:rsid w:val="00E768DC"/>
    <w:rsid w:val="00E94D4B"/>
    <w:rsid w:val="00EB2FDC"/>
    <w:rsid w:val="00EB32DC"/>
    <w:rsid w:val="00EC5AF4"/>
    <w:rsid w:val="00ED1701"/>
    <w:rsid w:val="00EE75B5"/>
    <w:rsid w:val="00EF6151"/>
    <w:rsid w:val="00F12B8B"/>
    <w:rsid w:val="00F12E6D"/>
    <w:rsid w:val="00F14386"/>
    <w:rsid w:val="00F1674C"/>
    <w:rsid w:val="00F30084"/>
    <w:rsid w:val="00F32124"/>
    <w:rsid w:val="00F32689"/>
    <w:rsid w:val="00F427E1"/>
    <w:rsid w:val="00F56549"/>
    <w:rsid w:val="00F65E71"/>
    <w:rsid w:val="00F71BBE"/>
    <w:rsid w:val="00F80B86"/>
    <w:rsid w:val="00F81F03"/>
    <w:rsid w:val="00F86FA3"/>
    <w:rsid w:val="00FA1347"/>
    <w:rsid w:val="00FB5067"/>
    <w:rsid w:val="00FC77F4"/>
    <w:rsid w:val="00FD0B41"/>
    <w:rsid w:val="00FE4B21"/>
    <w:rsid w:val="00FF1BCA"/>
    <w:rsid w:val="00FF5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0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lsdException w:name="heading 7" w:uiPriority="9" w:qFormat="1"/>
    <w:lsdException w:name="heading 8" w:uiPriority="9" w:qFormat="1"/>
    <w:lsdException w:name="heading 9" w:uiPriority="9" w:qFormat="1"/>
    <w:lsdException w:name="toc 1" w:uiPriority="39" w:unhideWhenUsed="0"/>
    <w:lsdException w:name="toc 2" w:uiPriority="39" w:unhideWhenUsed="0"/>
    <w:lsdException w:name="toc 3" w:uiPriority="39" w:unhideWhenUsed="0"/>
    <w:lsdException w:name="toc 4" w:uiPriority="39" w:unhideWhenUsed="0"/>
    <w:lsdException w:name="toc 5" w:uiPriority="39" w:unhideWhenUsed="0"/>
    <w:lsdException w:name="toc 6" w:uiPriority="39" w:unhideWhenUsed="0"/>
    <w:lsdException w:name="toc 7" w:uiPriority="39" w:unhideWhenUsed="0"/>
    <w:lsdException w:name="toc 8" w:uiPriority="39" w:unhideWhenUsed="0"/>
    <w:lsdException w:name="toc 9" w:uiPriority="39" w:unhideWhenUsed="0"/>
    <w:lsdException w:name="caption" w:uiPriority="35" w:unhideWhenUsed="0"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Body Text 2" w:semiHidden="0" w:unhideWhenUsed="0" w:qFormat="1"/>
    <w:lsdException w:name="Body Text 3" w:semiHidden="0" w:unhideWhenUsed="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unhideWhenUsed="0"/>
    <w:lsdException w:name="TOC Heading" w:uiPriority="39" w:qFormat="1"/>
  </w:latentStyles>
  <w:style w:type="paragraph" w:default="1" w:styleId="Normal">
    <w:name w:val="Normal"/>
    <w:qFormat/>
    <w:rsid w:val="008719EB"/>
    <w:pPr>
      <w:spacing w:before="0" w:after="160" w:line="259" w:lineRule="auto"/>
      <w:jc w:val="left"/>
    </w:pPr>
    <w:rPr>
      <w:rFonts w:ascii="Times New Roman" w:hAnsi="Times New Roman"/>
      <w:sz w:val="26"/>
    </w:rPr>
  </w:style>
  <w:style w:type="paragraph" w:styleId="Heading1">
    <w:name w:val="heading 1"/>
    <w:basedOn w:val="Normal"/>
    <w:next w:val="Normal"/>
    <w:link w:val="Heading1Char"/>
    <w:uiPriority w:val="9"/>
    <w:qFormat/>
    <w:rsid w:val="002C2564"/>
    <w:pPr>
      <w:keepNext/>
      <w:keepLines/>
      <w:numPr>
        <w:numId w:val="31"/>
      </w:numPr>
      <w:spacing w:after="120" w:line="360" w:lineRule="auto"/>
      <w:jc w:val="center"/>
      <w:outlineLvl w:val="0"/>
    </w:pPr>
    <w:rPr>
      <w:rFonts w:eastAsiaTheme="majorEastAsia" w:cstheme="majorBidi"/>
      <w:b/>
      <w:bCs/>
      <w:color w:val="000000" w:themeColor="text1"/>
      <w:sz w:val="32"/>
      <w:szCs w:val="28"/>
    </w:rPr>
  </w:style>
  <w:style w:type="paragraph" w:styleId="Heading2">
    <w:name w:val="heading 2"/>
    <w:basedOn w:val="Normal"/>
    <w:next w:val="Normal"/>
    <w:link w:val="Heading2Char"/>
    <w:uiPriority w:val="9"/>
    <w:qFormat/>
    <w:rsid w:val="002C2564"/>
    <w:pPr>
      <w:keepNext/>
      <w:keepLines/>
      <w:numPr>
        <w:ilvl w:val="1"/>
        <w:numId w:val="31"/>
      </w:numPr>
      <w:spacing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qFormat/>
    <w:rsid w:val="003A6424"/>
    <w:pPr>
      <w:keepNext/>
      <w:keepLines/>
      <w:numPr>
        <w:ilvl w:val="2"/>
        <w:numId w:val="31"/>
      </w:numPr>
      <w:spacing w:before="120" w:after="120" w:line="360" w:lineRule="auto"/>
      <w:outlineLvl w:val="2"/>
    </w:pPr>
    <w:rPr>
      <w:rFonts w:eastAsiaTheme="majorEastAsia" w:cstheme="majorBidi"/>
      <w:b/>
      <w:bCs/>
      <w:color w:val="000000" w:themeColor="text1"/>
    </w:rPr>
  </w:style>
  <w:style w:type="paragraph" w:styleId="Heading4">
    <w:name w:val="heading 4"/>
    <w:basedOn w:val="Normal"/>
    <w:next w:val="Normal"/>
    <w:link w:val="Heading4Char"/>
    <w:uiPriority w:val="9"/>
    <w:qFormat/>
    <w:rsid w:val="00EB32DC"/>
    <w:pPr>
      <w:keepNext/>
      <w:keepLines/>
      <w:numPr>
        <w:numId w:val="40"/>
      </w:numPr>
      <w:spacing w:before="120" w:after="120" w:line="360" w:lineRule="auto"/>
      <w:jc w:val="both"/>
      <w:outlineLvl w:val="3"/>
    </w:pPr>
    <w:rPr>
      <w:rFonts w:eastAsiaTheme="majorEastAsia" w:cstheme="majorBidi"/>
      <w:b/>
      <w:bCs/>
      <w:iCs/>
      <w:color w:val="000000" w:themeColor="text1"/>
      <w:sz w:val="32"/>
    </w:rPr>
  </w:style>
  <w:style w:type="paragraph" w:styleId="Heading5">
    <w:name w:val="heading 5"/>
    <w:basedOn w:val="Normal"/>
    <w:next w:val="Normal"/>
    <w:link w:val="Heading5Char"/>
    <w:uiPriority w:val="9"/>
    <w:qFormat/>
    <w:rsid w:val="00186792"/>
    <w:pPr>
      <w:keepNext/>
      <w:keepLines/>
      <w:spacing w:before="120" w:after="120" w:line="360" w:lineRule="auto"/>
      <w:jc w:val="center"/>
      <w:outlineLvl w:val="4"/>
    </w:pPr>
    <w:rPr>
      <w:rFonts w:eastAsiaTheme="majorEastAsia" w:cstheme="majorBidi"/>
      <w:b/>
      <w:color w:val="000000" w:themeColor="text1"/>
      <w:sz w:val="32"/>
    </w:rPr>
  </w:style>
  <w:style w:type="paragraph" w:styleId="Heading6">
    <w:name w:val="heading 6"/>
    <w:basedOn w:val="Normal"/>
    <w:next w:val="Normal"/>
    <w:link w:val="Heading6Char"/>
    <w:uiPriority w:val="9"/>
    <w:semiHidden/>
    <w:unhideWhenUsed/>
    <w:rsid w:val="0018679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564"/>
    <w:rPr>
      <w:rFonts w:ascii="Times New Roman" w:eastAsiaTheme="majorEastAsia" w:hAnsi="Times New Roman" w:cstheme="majorBidi"/>
      <w:b/>
      <w:bCs/>
      <w:color w:val="000000" w:themeColor="text1"/>
      <w:sz w:val="32"/>
      <w:szCs w:val="28"/>
    </w:rPr>
  </w:style>
  <w:style w:type="character" w:customStyle="1" w:styleId="Heading2Char">
    <w:name w:val="Heading 2 Char"/>
    <w:basedOn w:val="DefaultParagraphFont"/>
    <w:link w:val="Heading2"/>
    <w:uiPriority w:val="9"/>
    <w:rsid w:val="002C2564"/>
    <w:rPr>
      <w:rFonts w:ascii="Times New Roman" w:eastAsiaTheme="majorEastAsia" w:hAnsi="Times New Roman" w:cstheme="majorBidi"/>
      <w:b/>
      <w:bCs/>
      <w:color w:val="000000" w:themeColor="text1"/>
      <w:sz w:val="32"/>
      <w:szCs w:val="26"/>
    </w:rPr>
  </w:style>
  <w:style w:type="character" w:customStyle="1" w:styleId="Heading3Char">
    <w:name w:val="Heading 3 Char"/>
    <w:basedOn w:val="DefaultParagraphFont"/>
    <w:link w:val="Heading3"/>
    <w:uiPriority w:val="9"/>
    <w:rsid w:val="003A6424"/>
    <w:rPr>
      <w:rFonts w:ascii="Times New Roman" w:eastAsiaTheme="majorEastAsia" w:hAnsi="Times New Roman" w:cstheme="majorBidi"/>
      <w:b/>
      <w:bCs/>
      <w:color w:val="000000" w:themeColor="text1"/>
      <w:sz w:val="26"/>
    </w:rPr>
  </w:style>
  <w:style w:type="paragraph" w:styleId="TOCHeading">
    <w:name w:val="TOC Heading"/>
    <w:basedOn w:val="Heading1"/>
    <w:next w:val="Normal"/>
    <w:uiPriority w:val="39"/>
    <w:semiHidden/>
    <w:qFormat/>
    <w:rsid w:val="001604AE"/>
    <w:pPr>
      <w:spacing w:before="480" w:after="0" w:line="276" w:lineRule="auto"/>
      <w:jc w:val="left"/>
      <w:outlineLvl w:val="9"/>
    </w:pPr>
    <w:rPr>
      <w:rFonts w:asciiTheme="majorHAnsi" w:hAnsiTheme="majorHAnsi"/>
      <w:color w:val="365F91" w:themeColor="accent1" w:themeShade="BF"/>
      <w:sz w:val="28"/>
      <w:lang w:eastAsia="ja-JP"/>
    </w:rPr>
  </w:style>
  <w:style w:type="paragraph" w:styleId="BalloonText">
    <w:name w:val="Balloon Text"/>
    <w:basedOn w:val="Normal"/>
    <w:link w:val="BalloonTextChar"/>
    <w:uiPriority w:val="99"/>
    <w:semiHidden/>
    <w:unhideWhenUsed/>
    <w:rsid w:val="001604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4AE"/>
    <w:rPr>
      <w:rFonts w:ascii="Tahoma" w:hAnsi="Tahoma" w:cs="Tahoma"/>
      <w:sz w:val="16"/>
      <w:szCs w:val="16"/>
    </w:rPr>
  </w:style>
  <w:style w:type="paragraph" w:styleId="Header">
    <w:name w:val="header"/>
    <w:basedOn w:val="Normal"/>
    <w:link w:val="HeaderChar"/>
    <w:uiPriority w:val="99"/>
    <w:unhideWhenUsed/>
    <w:rsid w:val="00AF2F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F83"/>
    <w:rPr>
      <w:rFonts w:ascii="Times New Roman" w:hAnsi="Times New Roman"/>
      <w:sz w:val="26"/>
    </w:rPr>
  </w:style>
  <w:style w:type="paragraph" w:styleId="Footer">
    <w:name w:val="footer"/>
    <w:basedOn w:val="Normal"/>
    <w:link w:val="FooterChar"/>
    <w:uiPriority w:val="99"/>
    <w:unhideWhenUsed/>
    <w:rsid w:val="00AF2F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F83"/>
    <w:rPr>
      <w:rFonts w:ascii="Times New Roman" w:hAnsi="Times New Roman"/>
      <w:sz w:val="26"/>
    </w:rPr>
  </w:style>
  <w:style w:type="character" w:styleId="Hyperlink">
    <w:name w:val="Hyperlink"/>
    <w:basedOn w:val="DefaultParagraphFont"/>
    <w:uiPriority w:val="99"/>
    <w:unhideWhenUsed/>
    <w:rsid w:val="00DC491C"/>
    <w:rPr>
      <w:color w:val="0000FF"/>
      <w:u w:val="single"/>
    </w:rPr>
  </w:style>
  <w:style w:type="paragraph" w:styleId="NormalWeb">
    <w:name w:val="Normal (Web)"/>
    <w:basedOn w:val="Normal"/>
    <w:link w:val="NormalWebChar"/>
    <w:uiPriority w:val="99"/>
    <w:unhideWhenUsed/>
    <w:qFormat/>
    <w:rsid w:val="00DC491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semiHidden/>
    <w:qFormat/>
    <w:rsid w:val="00DC491C"/>
    <w:rPr>
      <w:b/>
      <w:bCs/>
    </w:rPr>
  </w:style>
  <w:style w:type="paragraph" w:styleId="ListParagraph">
    <w:name w:val="List Paragraph"/>
    <w:basedOn w:val="Normal"/>
    <w:uiPriority w:val="34"/>
    <w:semiHidden/>
    <w:qFormat/>
    <w:rsid w:val="00DC491C"/>
    <w:pPr>
      <w:ind w:left="720"/>
      <w:contextualSpacing/>
    </w:pPr>
  </w:style>
  <w:style w:type="character" w:customStyle="1" w:styleId="NormalWebChar">
    <w:name w:val="Normal (Web) Char"/>
    <w:link w:val="NormalWeb"/>
    <w:uiPriority w:val="99"/>
    <w:rsid w:val="00DC491C"/>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B32DC"/>
    <w:rPr>
      <w:rFonts w:ascii="Times New Roman" w:eastAsiaTheme="majorEastAsia" w:hAnsi="Times New Roman" w:cstheme="majorBidi"/>
      <w:b/>
      <w:bCs/>
      <w:iCs/>
      <w:color w:val="000000" w:themeColor="text1"/>
      <w:sz w:val="32"/>
    </w:rPr>
  </w:style>
  <w:style w:type="character" w:styleId="FollowedHyperlink">
    <w:name w:val="FollowedHyperlink"/>
    <w:basedOn w:val="DefaultParagraphFont"/>
    <w:uiPriority w:val="99"/>
    <w:semiHidden/>
    <w:unhideWhenUsed/>
    <w:qFormat/>
    <w:rsid w:val="009617DD"/>
    <w:rPr>
      <w:color w:val="800080" w:themeColor="followedHyperlink"/>
      <w:u w:val="single"/>
    </w:rPr>
  </w:style>
  <w:style w:type="character" w:styleId="Emphasis">
    <w:name w:val="Emphasis"/>
    <w:basedOn w:val="DefaultParagraphFont"/>
    <w:uiPriority w:val="20"/>
    <w:qFormat/>
    <w:rsid w:val="00247BDB"/>
    <w:rPr>
      <w:i/>
      <w:iCs/>
    </w:rPr>
  </w:style>
  <w:style w:type="table" w:styleId="TableGrid">
    <w:name w:val="Table Grid"/>
    <w:basedOn w:val="TableNormal"/>
    <w:uiPriority w:val="39"/>
    <w:qFormat/>
    <w:rsid w:val="00F12E6D"/>
    <w:pPr>
      <w:spacing w:before="0" w:after="0" w:line="240" w:lineRule="auto"/>
      <w:jc w:val="left"/>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qFormat/>
    <w:rsid w:val="00BC3EBF"/>
    <w:pPr>
      <w:spacing w:before="120" w:after="120" w:line="360" w:lineRule="auto"/>
      <w:ind w:firstLine="567"/>
      <w:jc w:val="both"/>
    </w:pPr>
    <w:rPr>
      <w:color w:val="000000" w:themeColor="text1"/>
    </w:rPr>
  </w:style>
  <w:style w:type="character" w:customStyle="1" w:styleId="BodyTextChar">
    <w:name w:val="Body Text Char"/>
    <w:basedOn w:val="DefaultParagraphFont"/>
    <w:link w:val="BodyText"/>
    <w:uiPriority w:val="99"/>
    <w:rsid w:val="00BC3EBF"/>
    <w:rPr>
      <w:rFonts w:ascii="Times New Roman" w:hAnsi="Times New Roman"/>
      <w:color w:val="000000" w:themeColor="text1"/>
      <w:sz w:val="26"/>
    </w:rPr>
  </w:style>
  <w:style w:type="paragraph" w:styleId="BodyText2">
    <w:name w:val="Body Text 2"/>
    <w:basedOn w:val="Normal"/>
    <w:link w:val="BodyText2Char"/>
    <w:uiPriority w:val="99"/>
    <w:qFormat/>
    <w:rsid w:val="00087562"/>
    <w:pPr>
      <w:spacing w:before="120" w:after="120" w:line="360" w:lineRule="auto"/>
      <w:ind w:left="567"/>
      <w:jc w:val="both"/>
    </w:pPr>
  </w:style>
  <w:style w:type="character" w:customStyle="1" w:styleId="BodyText2Char">
    <w:name w:val="Body Text 2 Char"/>
    <w:basedOn w:val="DefaultParagraphFont"/>
    <w:link w:val="BodyText2"/>
    <w:uiPriority w:val="99"/>
    <w:rsid w:val="00087562"/>
    <w:rPr>
      <w:rFonts w:ascii="Times New Roman" w:hAnsi="Times New Roman"/>
      <w:sz w:val="26"/>
    </w:rPr>
  </w:style>
  <w:style w:type="paragraph" w:styleId="BodyText3">
    <w:name w:val="Body Text 3"/>
    <w:basedOn w:val="Normal"/>
    <w:link w:val="BodyText3Char"/>
    <w:uiPriority w:val="99"/>
    <w:qFormat/>
    <w:rsid w:val="00186792"/>
    <w:pPr>
      <w:spacing w:before="120" w:after="120" w:line="360" w:lineRule="auto"/>
      <w:jc w:val="both"/>
    </w:pPr>
    <w:rPr>
      <w:color w:val="000000" w:themeColor="text1"/>
      <w:szCs w:val="16"/>
    </w:rPr>
  </w:style>
  <w:style w:type="character" w:customStyle="1" w:styleId="BodyText3Char">
    <w:name w:val="Body Text 3 Char"/>
    <w:basedOn w:val="DefaultParagraphFont"/>
    <w:link w:val="BodyText3"/>
    <w:uiPriority w:val="99"/>
    <w:rsid w:val="00186792"/>
    <w:rPr>
      <w:rFonts w:ascii="Times New Roman" w:hAnsi="Times New Roman"/>
      <w:color w:val="000000" w:themeColor="text1"/>
      <w:sz w:val="26"/>
      <w:szCs w:val="16"/>
    </w:rPr>
  </w:style>
  <w:style w:type="paragraph" w:styleId="Title">
    <w:name w:val="Title"/>
    <w:next w:val="Normal"/>
    <w:link w:val="TitleChar"/>
    <w:uiPriority w:val="10"/>
    <w:semiHidden/>
    <w:qFormat/>
    <w:rsid w:val="003055C6"/>
    <w:pPr>
      <w:widowControl w:val="0"/>
      <w:pBdr>
        <w:bottom w:val="single" w:sz="8" w:space="4" w:color="4F81BD" w:themeColor="accent1"/>
      </w:pBdr>
      <w:contextualSpacing/>
      <w:jc w:val="center"/>
    </w:pPr>
    <w:rPr>
      <w:rFonts w:ascii="Times New Roman" w:eastAsiaTheme="majorEastAsia" w:hAnsi="Times New Roman" w:cstheme="majorBidi"/>
      <w:b/>
      <w:color w:val="000000" w:themeColor="text1"/>
      <w:spacing w:val="5"/>
      <w:kern w:val="28"/>
      <w:sz w:val="32"/>
      <w:szCs w:val="52"/>
    </w:rPr>
  </w:style>
  <w:style w:type="character" w:customStyle="1" w:styleId="TitleChar">
    <w:name w:val="Title Char"/>
    <w:basedOn w:val="DefaultParagraphFont"/>
    <w:link w:val="Title"/>
    <w:uiPriority w:val="10"/>
    <w:semiHidden/>
    <w:rsid w:val="00186792"/>
    <w:rPr>
      <w:rFonts w:ascii="Times New Roman" w:eastAsiaTheme="majorEastAsia" w:hAnsi="Times New Roman" w:cstheme="majorBidi"/>
      <w:b/>
      <w:color w:val="000000" w:themeColor="text1"/>
      <w:spacing w:val="5"/>
      <w:kern w:val="28"/>
      <w:sz w:val="32"/>
      <w:szCs w:val="52"/>
    </w:rPr>
  </w:style>
  <w:style w:type="character" w:customStyle="1" w:styleId="Heading6Char">
    <w:name w:val="Heading 6 Char"/>
    <w:basedOn w:val="DefaultParagraphFont"/>
    <w:link w:val="Heading6"/>
    <w:uiPriority w:val="9"/>
    <w:semiHidden/>
    <w:rsid w:val="00186792"/>
    <w:rPr>
      <w:rFonts w:asciiTheme="majorHAnsi" w:eastAsiaTheme="majorEastAsia" w:hAnsiTheme="majorHAnsi" w:cstheme="majorBidi"/>
      <w:i/>
      <w:iCs/>
      <w:color w:val="243F60" w:themeColor="accent1" w:themeShade="7F"/>
      <w:sz w:val="26"/>
    </w:rPr>
  </w:style>
  <w:style w:type="character" w:customStyle="1" w:styleId="Heading5Char">
    <w:name w:val="Heading 5 Char"/>
    <w:basedOn w:val="DefaultParagraphFont"/>
    <w:link w:val="Heading5"/>
    <w:uiPriority w:val="9"/>
    <w:rsid w:val="00186792"/>
    <w:rPr>
      <w:rFonts w:ascii="Times New Roman" w:eastAsiaTheme="majorEastAsia" w:hAnsi="Times New Roman" w:cstheme="majorBidi"/>
      <w:b/>
      <w:color w:val="000000" w:themeColor="text1"/>
      <w:sz w:val="32"/>
    </w:rPr>
  </w:style>
  <w:style w:type="paragraph" w:styleId="TOC1">
    <w:name w:val="toc 1"/>
    <w:basedOn w:val="Normal"/>
    <w:next w:val="Normal"/>
    <w:autoRedefine/>
    <w:uiPriority w:val="39"/>
    <w:rsid w:val="00635C0A"/>
    <w:pPr>
      <w:spacing w:after="100"/>
    </w:pPr>
  </w:style>
  <w:style w:type="paragraph" w:styleId="TOC2">
    <w:name w:val="toc 2"/>
    <w:basedOn w:val="Normal"/>
    <w:next w:val="Normal"/>
    <w:autoRedefine/>
    <w:uiPriority w:val="39"/>
    <w:rsid w:val="00635C0A"/>
    <w:pPr>
      <w:spacing w:after="100"/>
      <w:ind w:left="260"/>
    </w:pPr>
  </w:style>
  <w:style w:type="paragraph" w:styleId="TOC3">
    <w:name w:val="toc 3"/>
    <w:basedOn w:val="Normal"/>
    <w:next w:val="Normal"/>
    <w:autoRedefine/>
    <w:uiPriority w:val="39"/>
    <w:rsid w:val="00635C0A"/>
    <w:pPr>
      <w:spacing w:after="100"/>
      <w:ind w:left="5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lsdException w:name="heading 7" w:uiPriority="9" w:qFormat="1"/>
    <w:lsdException w:name="heading 8" w:uiPriority="9" w:qFormat="1"/>
    <w:lsdException w:name="heading 9" w:uiPriority="9" w:qFormat="1"/>
    <w:lsdException w:name="toc 1" w:uiPriority="39" w:unhideWhenUsed="0"/>
    <w:lsdException w:name="toc 2" w:uiPriority="39" w:unhideWhenUsed="0"/>
    <w:lsdException w:name="toc 3" w:uiPriority="39" w:unhideWhenUsed="0"/>
    <w:lsdException w:name="toc 4" w:uiPriority="39" w:unhideWhenUsed="0"/>
    <w:lsdException w:name="toc 5" w:uiPriority="39" w:unhideWhenUsed="0"/>
    <w:lsdException w:name="toc 6" w:uiPriority="39" w:unhideWhenUsed="0"/>
    <w:lsdException w:name="toc 7" w:uiPriority="39" w:unhideWhenUsed="0"/>
    <w:lsdException w:name="toc 8" w:uiPriority="39" w:unhideWhenUsed="0"/>
    <w:lsdException w:name="toc 9" w:uiPriority="39" w:unhideWhenUsed="0"/>
    <w:lsdException w:name="caption" w:uiPriority="35" w:unhideWhenUsed="0"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Body Text 2" w:semiHidden="0" w:unhideWhenUsed="0" w:qFormat="1"/>
    <w:lsdException w:name="Body Text 3" w:semiHidden="0" w:unhideWhenUsed="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unhideWhenUsed="0"/>
    <w:lsdException w:name="TOC Heading" w:uiPriority="39" w:qFormat="1"/>
  </w:latentStyles>
  <w:style w:type="paragraph" w:default="1" w:styleId="Normal">
    <w:name w:val="Normal"/>
    <w:qFormat/>
    <w:rsid w:val="008719EB"/>
    <w:pPr>
      <w:spacing w:before="0" w:after="160" w:line="259" w:lineRule="auto"/>
      <w:jc w:val="left"/>
    </w:pPr>
    <w:rPr>
      <w:rFonts w:ascii="Times New Roman" w:hAnsi="Times New Roman"/>
      <w:sz w:val="26"/>
    </w:rPr>
  </w:style>
  <w:style w:type="paragraph" w:styleId="Heading1">
    <w:name w:val="heading 1"/>
    <w:basedOn w:val="Normal"/>
    <w:next w:val="Normal"/>
    <w:link w:val="Heading1Char"/>
    <w:uiPriority w:val="9"/>
    <w:qFormat/>
    <w:rsid w:val="002C2564"/>
    <w:pPr>
      <w:keepNext/>
      <w:keepLines/>
      <w:numPr>
        <w:numId w:val="31"/>
      </w:numPr>
      <w:spacing w:after="120" w:line="360" w:lineRule="auto"/>
      <w:jc w:val="center"/>
      <w:outlineLvl w:val="0"/>
    </w:pPr>
    <w:rPr>
      <w:rFonts w:eastAsiaTheme="majorEastAsia" w:cstheme="majorBidi"/>
      <w:b/>
      <w:bCs/>
      <w:color w:val="000000" w:themeColor="text1"/>
      <w:sz w:val="32"/>
      <w:szCs w:val="28"/>
    </w:rPr>
  </w:style>
  <w:style w:type="paragraph" w:styleId="Heading2">
    <w:name w:val="heading 2"/>
    <w:basedOn w:val="Normal"/>
    <w:next w:val="Normal"/>
    <w:link w:val="Heading2Char"/>
    <w:uiPriority w:val="9"/>
    <w:qFormat/>
    <w:rsid w:val="002C2564"/>
    <w:pPr>
      <w:keepNext/>
      <w:keepLines/>
      <w:numPr>
        <w:ilvl w:val="1"/>
        <w:numId w:val="31"/>
      </w:numPr>
      <w:spacing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qFormat/>
    <w:rsid w:val="003A6424"/>
    <w:pPr>
      <w:keepNext/>
      <w:keepLines/>
      <w:numPr>
        <w:ilvl w:val="2"/>
        <w:numId w:val="31"/>
      </w:numPr>
      <w:spacing w:before="120" w:after="120" w:line="360" w:lineRule="auto"/>
      <w:outlineLvl w:val="2"/>
    </w:pPr>
    <w:rPr>
      <w:rFonts w:eastAsiaTheme="majorEastAsia" w:cstheme="majorBidi"/>
      <w:b/>
      <w:bCs/>
      <w:color w:val="000000" w:themeColor="text1"/>
    </w:rPr>
  </w:style>
  <w:style w:type="paragraph" w:styleId="Heading4">
    <w:name w:val="heading 4"/>
    <w:basedOn w:val="Normal"/>
    <w:next w:val="Normal"/>
    <w:link w:val="Heading4Char"/>
    <w:uiPriority w:val="9"/>
    <w:qFormat/>
    <w:rsid w:val="00EB32DC"/>
    <w:pPr>
      <w:keepNext/>
      <w:keepLines/>
      <w:numPr>
        <w:numId w:val="40"/>
      </w:numPr>
      <w:spacing w:before="120" w:after="120" w:line="360" w:lineRule="auto"/>
      <w:jc w:val="both"/>
      <w:outlineLvl w:val="3"/>
    </w:pPr>
    <w:rPr>
      <w:rFonts w:eastAsiaTheme="majorEastAsia" w:cstheme="majorBidi"/>
      <w:b/>
      <w:bCs/>
      <w:iCs/>
      <w:color w:val="000000" w:themeColor="text1"/>
      <w:sz w:val="32"/>
    </w:rPr>
  </w:style>
  <w:style w:type="paragraph" w:styleId="Heading5">
    <w:name w:val="heading 5"/>
    <w:basedOn w:val="Normal"/>
    <w:next w:val="Normal"/>
    <w:link w:val="Heading5Char"/>
    <w:uiPriority w:val="9"/>
    <w:qFormat/>
    <w:rsid w:val="00186792"/>
    <w:pPr>
      <w:keepNext/>
      <w:keepLines/>
      <w:spacing w:before="120" w:after="120" w:line="360" w:lineRule="auto"/>
      <w:jc w:val="center"/>
      <w:outlineLvl w:val="4"/>
    </w:pPr>
    <w:rPr>
      <w:rFonts w:eastAsiaTheme="majorEastAsia" w:cstheme="majorBidi"/>
      <w:b/>
      <w:color w:val="000000" w:themeColor="text1"/>
      <w:sz w:val="32"/>
    </w:rPr>
  </w:style>
  <w:style w:type="paragraph" w:styleId="Heading6">
    <w:name w:val="heading 6"/>
    <w:basedOn w:val="Normal"/>
    <w:next w:val="Normal"/>
    <w:link w:val="Heading6Char"/>
    <w:uiPriority w:val="9"/>
    <w:semiHidden/>
    <w:unhideWhenUsed/>
    <w:rsid w:val="0018679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564"/>
    <w:rPr>
      <w:rFonts w:ascii="Times New Roman" w:eastAsiaTheme="majorEastAsia" w:hAnsi="Times New Roman" w:cstheme="majorBidi"/>
      <w:b/>
      <w:bCs/>
      <w:color w:val="000000" w:themeColor="text1"/>
      <w:sz w:val="32"/>
      <w:szCs w:val="28"/>
    </w:rPr>
  </w:style>
  <w:style w:type="character" w:customStyle="1" w:styleId="Heading2Char">
    <w:name w:val="Heading 2 Char"/>
    <w:basedOn w:val="DefaultParagraphFont"/>
    <w:link w:val="Heading2"/>
    <w:uiPriority w:val="9"/>
    <w:rsid w:val="002C2564"/>
    <w:rPr>
      <w:rFonts w:ascii="Times New Roman" w:eastAsiaTheme="majorEastAsia" w:hAnsi="Times New Roman" w:cstheme="majorBidi"/>
      <w:b/>
      <w:bCs/>
      <w:color w:val="000000" w:themeColor="text1"/>
      <w:sz w:val="32"/>
      <w:szCs w:val="26"/>
    </w:rPr>
  </w:style>
  <w:style w:type="character" w:customStyle="1" w:styleId="Heading3Char">
    <w:name w:val="Heading 3 Char"/>
    <w:basedOn w:val="DefaultParagraphFont"/>
    <w:link w:val="Heading3"/>
    <w:uiPriority w:val="9"/>
    <w:rsid w:val="003A6424"/>
    <w:rPr>
      <w:rFonts w:ascii="Times New Roman" w:eastAsiaTheme="majorEastAsia" w:hAnsi="Times New Roman" w:cstheme="majorBidi"/>
      <w:b/>
      <w:bCs/>
      <w:color w:val="000000" w:themeColor="text1"/>
      <w:sz w:val="26"/>
    </w:rPr>
  </w:style>
  <w:style w:type="paragraph" w:styleId="TOCHeading">
    <w:name w:val="TOC Heading"/>
    <w:basedOn w:val="Heading1"/>
    <w:next w:val="Normal"/>
    <w:uiPriority w:val="39"/>
    <w:semiHidden/>
    <w:qFormat/>
    <w:rsid w:val="001604AE"/>
    <w:pPr>
      <w:spacing w:before="480" w:after="0" w:line="276" w:lineRule="auto"/>
      <w:jc w:val="left"/>
      <w:outlineLvl w:val="9"/>
    </w:pPr>
    <w:rPr>
      <w:rFonts w:asciiTheme="majorHAnsi" w:hAnsiTheme="majorHAnsi"/>
      <w:color w:val="365F91" w:themeColor="accent1" w:themeShade="BF"/>
      <w:sz w:val="28"/>
      <w:lang w:eastAsia="ja-JP"/>
    </w:rPr>
  </w:style>
  <w:style w:type="paragraph" w:styleId="BalloonText">
    <w:name w:val="Balloon Text"/>
    <w:basedOn w:val="Normal"/>
    <w:link w:val="BalloonTextChar"/>
    <w:uiPriority w:val="99"/>
    <w:semiHidden/>
    <w:unhideWhenUsed/>
    <w:rsid w:val="001604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4AE"/>
    <w:rPr>
      <w:rFonts w:ascii="Tahoma" w:hAnsi="Tahoma" w:cs="Tahoma"/>
      <w:sz w:val="16"/>
      <w:szCs w:val="16"/>
    </w:rPr>
  </w:style>
  <w:style w:type="paragraph" w:styleId="Header">
    <w:name w:val="header"/>
    <w:basedOn w:val="Normal"/>
    <w:link w:val="HeaderChar"/>
    <w:uiPriority w:val="99"/>
    <w:unhideWhenUsed/>
    <w:rsid w:val="00AF2F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F83"/>
    <w:rPr>
      <w:rFonts w:ascii="Times New Roman" w:hAnsi="Times New Roman"/>
      <w:sz w:val="26"/>
    </w:rPr>
  </w:style>
  <w:style w:type="paragraph" w:styleId="Footer">
    <w:name w:val="footer"/>
    <w:basedOn w:val="Normal"/>
    <w:link w:val="FooterChar"/>
    <w:uiPriority w:val="99"/>
    <w:unhideWhenUsed/>
    <w:rsid w:val="00AF2F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F83"/>
    <w:rPr>
      <w:rFonts w:ascii="Times New Roman" w:hAnsi="Times New Roman"/>
      <w:sz w:val="26"/>
    </w:rPr>
  </w:style>
  <w:style w:type="character" w:styleId="Hyperlink">
    <w:name w:val="Hyperlink"/>
    <w:basedOn w:val="DefaultParagraphFont"/>
    <w:uiPriority w:val="99"/>
    <w:unhideWhenUsed/>
    <w:rsid w:val="00DC491C"/>
    <w:rPr>
      <w:color w:val="0000FF"/>
      <w:u w:val="single"/>
    </w:rPr>
  </w:style>
  <w:style w:type="paragraph" w:styleId="NormalWeb">
    <w:name w:val="Normal (Web)"/>
    <w:basedOn w:val="Normal"/>
    <w:link w:val="NormalWebChar"/>
    <w:uiPriority w:val="99"/>
    <w:unhideWhenUsed/>
    <w:qFormat/>
    <w:rsid w:val="00DC491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semiHidden/>
    <w:qFormat/>
    <w:rsid w:val="00DC491C"/>
    <w:rPr>
      <w:b/>
      <w:bCs/>
    </w:rPr>
  </w:style>
  <w:style w:type="paragraph" w:styleId="ListParagraph">
    <w:name w:val="List Paragraph"/>
    <w:basedOn w:val="Normal"/>
    <w:uiPriority w:val="34"/>
    <w:semiHidden/>
    <w:qFormat/>
    <w:rsid w:val="00DC491C"/>
    <w:pPr>
      <w:ind w:left="720"/>
      <w:contextualSpacing/>
    </w:pPr>
  </w:style>
  <w:style w:type="character" w:customStyle="1" w:styleId="NormalWebChar">
    <w:name w:val="Normal (Web) Char"/>
    <w:link w:val="NormalWeb"/>
    <w:uiPriority w:val="99"/>
    <w:rsid w:val="00DC491C"/>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B32DC"/>
    <w:rPr>
      <w:rFonts w:ascii="Times New Roman" w:eastAsiaTheme="majorEastAsia" w:hAnsi="Times New Roman" w:cstheme="majorBidi"/>
      <w:b/>
      <w:bCs/>
      <w:iCs/>
      <w:color w:val="000000" w:themeColor="text1"/>
      <w:sz w:val="32"/>
    </w:rPr>
  </w:style>
  <w:style w:type="character" w:styleId="FollowedHyperlink">
    <w:name w:val="FollowedHyperlink"/>
    <w:basedOn w:val="DefaultParagraphFont"/>
    <w:uiPriority w:val="99"/>
    <w:semiHidden/>
    <w:unhideWhenUsed/>
    <w:qFormat/>
    <w:rsid w:val="009617DD"/>
    <w:rPr>
      <w:color w:val="800080" w:themeColor="followedHyperlink"/>
      <w:u w:val="single"/>
    </w:rPr>
  </w:style>
  <w:style w:type="character" w:styleId="Emphasis">
    <w:name w:val="Emphasis"/>
    <w:basedOn w:val="DefaultParagraphFont"/>
    <w:uiPriority w:val="20"/>
    <w:qFormat/>
    <w:rsid w:val="00247BDB"/>
    <w:rPr>
      <w:i/>
      <w:iCs/>
    </w:rPr>
  </w:style>
  <w:style w:type="table" w:styleId="TableGrid">
    <w:name w:val="Table Grid"/>
    <w:basedOn w:val="TableNormal"/>
    <w:uiPriority w:val="39"/>
    <w:qFormat/>
    <w:rsid w:val="00F12E6D"/>
    <w:pPr>
      <w:spacing w:before="0" w:after="0" w:line="240" w:lineRule="auto"/>
      <w:jc w:val="left"/>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qFormat/>
    <w:rsid w:val="00BC3EBF"/>
    <w:pPr>
      <w:spacing w:before="120" w:after="120" w:line="360" w:lineRule="auto"/>
      <w:ind w:firstLine="567"/>
      <w:jc w:val="both"/>
    </w:pPr>
    <w:rPr>
      <w:color w:val="000000" w:themeColor="text1"/>
    </w:rPr>
  </w:style>
  <w:style w:type="character" w:customStyle="1" w:styleId="BodyTextChar">
    <w:name w:val="Body Text Char"/>
    <w:basedOn w:val="DefaultParagraphFont"/>
    <w:link w:val="BodyText"/>
    <w:uiPriority w:val="99"/>
    <w:rsid w:val="00BC3EBF"/>
    <w:rPr>
      <w:rFonts w:ascii="Times New Roman" w:hAnsi="Times New Roman"/>
      <w:color w:val="000000" w:themeColor="text1"/>
      <w:sz w:val="26"/>
    </w:rPr>
  </w:style>
  <w:style w:type="paragraph" w:styleId="BodyText2">
    <w:name w:val="Body Text 2"/>
    <w:basedOn w:val="Normal"/>
    <w:link w:val="BodyText2Char"/>
    <w:uiPriority w:val="99"/>
    <w:qFormat/>
    <w:rsid w:val="00087562"/>
    <w:pPr>
      <w:spacing w:before="120" w:after="120" w:line="360" w:lineRule="auto"/>
      <w:ind w:left="567"/>
      <w:jc w:val="both"/>
    </w:pPr>
  </w:style>
  <w:style w:type="character" w:customStyle="1" w:styleId="BodyText2Char">
    <w:name w:val="Body Text 2 Char"/>
    <w:basedOn w:val="DefaultParagraphFont"/>
    <w:link w:val="BodyText2"/>
    <w:uiPriority w:val="99"/>
    <w:rsid w:val="00087562"/>
    <w:rPr>
      <w:rFonts w:ascii="Times New Roman" w:hAnsi="Times New Roman"/>
      <w:sz w:val="26"/>
    </w:rPr>
  </w:style>
  <w:style w:type="paragraph" w:styleId="BodyText3">
    <w:name w:val="Body Text 3"/>
    <w:basedOn w:val="Normal"/>
    <w:link w:val="BodyText3Char"/>
    <w:uiPriority w:val="99"/>
    <w:qFormat/>
    <w:rsid w:val="00186792"/>
    <w:pPr>
      <w:spacing w:before="120" w:after="120" w:line="360" w:lineRule="auto"/>
      <w:jc w:val="both"/>
    </w:pPr>
    <w:rPr>
      <w:color w:val="000000" w:themeColor="text1"/>
      <w:szCs w:val="16"/>
    </w:rPr>
  </w:style>
  <w:style w:type="character" w:customStyle="1" w:styleId="BodyText3Char">
    <w:name w:val="Body Text 3 Char"/>
    <w:basedOn w:val="DefaultParagraphFont"/>
    <w:link w:val="BodyText3"/>
    <w:uiPriority w:val="99"/>
    <w:rsid w:val="00186792"/>
    <w:rPr>
      <w:rFonts w:ascii="Times New Roman" w:hAnsi="Times New Roman"/>
      <w:color w:val="000000" w:themeColor="text1"/>
      <w:sz w:val="26"/>
      <w:szCs w:val="16"/>
    </w:rPr>
  </w:style>
  <w:style w:type="paragraph" w:styleId="Title">
    <w:name w:val="Title"/>
    <w:next w:val="Normal"/>
    <w:link w:val="TitleChar"/>
    <w:uiPriority w:val="10"/>
    <w:semiHidden/>
    <w:qFormat/>
    <w:rsid w:val="003055C6"/>
    <w:pPr>
      <w:widowControl w:val="0"/>
      <w:pBdr>
        <w:bottom w:val="single" w:sz="8" w:space="4" w:color="4F81BD" w:themeColor="accent1"/>
      </w:pBdr>
      <w:contextualSpacing/>
      <w:jc w:val="center"/>
    </w:pPr>
    <w:rPr>
      <w:rFonts w:ascii="Times New Roman" w:eastAsiaTheme="majorEastAsia" w:hAnsi="Times New Roman" w:cstheme="majorBidi"/>
      <w:b/>
      <w:color w:val="000000" w:themeColor="text1"/>
      <w:spacing w:val="5"/>
      <w:kern w:val="28"/>
      <w:sz w:val="32"/>
      <w:szCs w:val="52"/>
    </w:rPr>
  </w:style>
  <w:style w:type="character" w:customStyle="1" w:styleId="TitleChar">
    <w:name w:val="Title Char"/>
    <w:basedOn w:val="DefaultParagraphFont"/>
    <w:link w:val="Title"/>
    <w:uiPriority w:val="10"/>
    <w:semiHidden/>
    <w:rsid w:val="00186792"/>
    <w:rPr>
      <w:rFonts w:ascii="Times New Roman" w:eastAsiaTheme="majorEastAsia" w:hAnsi="Times New Roman" w:cstheme="majorBidi"/>
      <w:b/>
      <w:color w:val="000000" w:themeColor="text1"/>
      <w:spacing w:val="5"/>
      <w:kern w:val="28"/>
      <w:sz w:val="32"/>
      <w:szCs w:val="52"/>
    </w:rPr>
  </w:style>
  <w:style w:type="character" w:customStyle="1" w:styleId="Heading6Char">
    <w:name w:val="Heading 6 Char"/>
    <w:basedOn w:val="DefaultParagraphFont"/>
    <w:link w:val="Heading6"/>
    <w:uiPriority w:val="9"/>
    <w:semiHidden/>
    <w:rsid w:val="00186792"/>
    <w:rPr>
      <w:rFonts w:asciiTheme="majorHAnsi" w:eastAsiaTheme="majorEastAsia" w:hAnsiTheme="majorHAnsi" w:cstheme="majorBidi"/>
      <w:i/>
      <w:iCs/>
      <w:color w:val="243F60" w:themeColor="accent1" w:themeShade="7F"/>
      <w:sz w:val="26"/>
    </w:rPr>
  </w:style>
  <w:style w:type="character" w:customStyle="1" w:styleId="Heading5Char">
    <w:name w:val="Heading 5 Char"/>
    <w:basedOn w:val="DefaultParagraphFont"/>
    <w:link w:val="Heading5"/>
    <w:uiPriority w:val="9"/>
    <w:rsid w:val="00186792"/>
    <w:rPr>
      <w:rFonts w:ascii="Times New Roman" w:eastAsiaTheme="majorEastAsia" w:hAnsi="Times New Roman" w:cstheme="majorBidi"/>
      <w:b/>
      <w:color w:val="000000" w:themeColor="text1"/>
      <w:sz w:val="32"/>
    </w:rPr>
  </w:style>
  <w:style w:type="paragraph" w:styleId="TOC1">
    <w:name w:val="toc 1"/>
    <w:basedOn w:val="Normal"/>
    <w:next w:val="Normal"/>
    <w:autoRedefine/>
    <w:uiPriority w:val="39"/>
    <w:rsid w:val="00635C0A"/>
    <w:pPr>
      <w:spacing w:after="100"/>
    </w:pPr>
  </w:style>
  <w:style w:type="paragraph" w:styleId="TOC2">
    <w:name w:val="toc 2"/>
    <w:basedOn w:val="Normal"/>
    <w:next w:val="Normal"/>
    <w:autoRedefine/>
    <w:uiPriority w:val="39"/>
    <w:rsid w:val="00635C0A"/>
    <w:pPr>
      <w:spacing w:after="100"/>
      <w:ind w:left="260"/>
    </w:pPr>
  </w:style>
  <w:style w:type="paragraph" w:styleId="TOC3">
    <w:name w:val="toc 3"/>
    <w:basedOn w:val="Normal"/>
    <w:next w:val="Normal"/>
    <w:autoRedefine/>
    <w:uiPriority w:val="39"/>
    <w:rsid w:val="00635C0A"/>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5786">
      <w:bodyDiv w:val="1"/>
      <w:marLeft w:val="0"/>
      <w:marRight w:val="0"/>
      <w:marTop w:val="0"/>
      <w:marBottom w:val="0"/>
      <w:divBdr>
        <w:top w:val="none" w:sz="0" w:space="0" w:color="auto"/>
        <w:left w:val="none" w:sz="0" w:space="0" w:color="auto"/>
        <w:bottom w:val="none" w:sz="0" w:space="0" w:color="auto"/>
        <w:right w:val="none" w:sz="0" w:space="0" w:color="auto"/>
      </w:divBdr>
    </w:div>
    <w:div w:id="161943115">
      <w:bodyDiv w:val="1"/>
      <w:marLeft w:val="0"/>
      <w:marRight w:val="0"/>
      <w:marTop w:val="0"/>
      <w:marBottom w:val="0"/>
      <w:divBdr>
        <w:top w:val="none" w:sz="0" w:space="0" w:color="auto"/>
        <w:left w:val="none" w:sz="0" w:space="0" w:color="auto"/>
        <w:bottom w:val="none" w:sz="0" w:space="0" w:color="auto"/>
        <w:right w:val="none" w:sz="0" w:space="0" w:color="auto"/>
      </w:divBdr>
    </w:div>
    <w:div w:id="167868086">
      <w:bodyDiv w:val="1"/>
      <w:marLeft w:val="0"/>
      <w:marRight w:val="0"/>
      <w:marTop w:val="0"/>
      <w:marBottom w:val="0"/>
      <w:divBdr>
        <w:top w:val="none" w:sz="0" w:space="0" w:color="auto"/>
        <w:left w:val="none" w:sz="0" w:space="0" w:color="auto"/>
        <w:bottom w:val="none" w:sz="0" w:space="0" w:color="auto"/>
        <w:right w:val="none" w:sz="0" w:space="0" w:color="auto"/>
      </w:divBdr>
    </w:div>
    <w:div w:id="231473516">
      <w:bodyDiv w:val="1"/>
      <w:marLeft w:val="0"/>
      <w:marRight w:val="0"/>
      <w:marTop w:val="0"/>
      <w:marBottom w:val="0"/>
      <w:divBdr>
        <w:top w:val="none" w:sz="0" w:space="0" w:color="auto"/>
        <w:left w:val="none" w:sz="0" w:space="0" w:color="auto"/>
        <w:bottom w:val="none" w:sz="0" w:space="0" w:color="auto"/>
        <w:right w:val="none" w:sz="0" w:space="0" w:color="auto"/>
      </w:divBdr>
    </w:div>
    <w:div w:id="418985288">
      <w:bodyDiv w:val="1"/>
      <w:marLeft w:val="0"/>
      <w:marRight w:val="0"/>
      <w:marTop w:val="0"/>
      <w:marBottom w:val="0"/>
      <w:divBdr>
        <w:top w:val="none" w:sz="0" w:space="0" w:color="auto"/>
        <w:left w:val="none" w:sz="0" w:space="0" w:color="auto"/>
        <w:bottom w:val="none" w:sz="0" w:space="0" w:color="auto"/>
        <w:right w:val="none" w:sz="0" w:space="0" w:color="auto"/>
      </w:divBdr>
    </w:div>
    <w:div w:id="528489729">
      <w:bodyDiv w:val="1"/>
      <w:marLeft w:val="0"/>
      <w:marRight w:val="0"/>
      <w:marTop w:val="0"/>
      <w:marBottom w:val="0"/>
      <w:divBdr>
        <w:top w:val="none" w:sz="0" w:space="0" w:color="auto"/>
        <w:left w:val="none" w:sz="0" w:space="0" w:color="auto"/>
        <w:bottom w:val="none" w:sz="0" w:space="0" w:color="auto"/>
        <w:right w:val="none" w:sz="0" w:space="0" w:color="auto"/>
      </w:divBdr>
    </w:div>
    <w:div w:id="549731123">
      <w:bodyDiv w:val="1"/>
      <w:marLeft w:val="0"/>
      <w:marRight w:val="0"/>
      <w:marTop w:val="0"/>
      <w:marBottom w:val="0"/>
      <w:divBdr>
        <w:top w:val="none" w:sz="0" w:space="0" w:color="auto"/>
        <w:left w:val="none" w:sz="0" w:space="0" w:color="auto"/>
        <w:bottom w:val="none" w:sz="0" w:space="0" w:color="auto"/>
        <w:right w:val="none" w:sz="0" w:space="0" w:color="auto"/>
      </w:divBdr>
      <w:divsChild>
        <w:div w:id="1633100886">
          <w:marLeft w:val="0"/>
          <w:marRight w:val="0"/>
          <w:marTop w:val="0"/>
          <w:marBottom w:val="150"/>
          <w:divBdr>
            <w:top w:val="none" w:sz="0" w:space="0" w:color="auto"/>
            <w:left w:val="none" w:sz="0" w:space="0" w:color="auto"/>
            <w:bottom w:val="none" w:sz="0" w:space="0" w:color="auto"/>
            <w:right w:val="none" w:sz="0" w:space="0" w:color="auto"/>
          </w:divBdr>
        </w:div>
        <w:div w:id="84764456">
          <w:marLeft w:val="0"/>
          <w:marRight w:val="0"/>
          <w:marTop w:val="0"/>
          <w:marBottom w:val="150"/>
          <w:divBdr>
            <w:top w:val="none" w:sz="0" w:space="0" w:color="auto"/>
            <w:left w:val="none" w:sz="0" w:space="0" w:color="auto"/>
            <w:bottom w:val="none" w:sz="0" w:space="0" w:color="auto"/>
            <w:right w:val="none" w:sz="0" w:space="0" w:color="auto"/>
          </w:divBdr>
        </w:div>
      </w:divsChild>
    </w:div>
    <w:div w:id="569465589">
      <w:bodyDiv w:val="1"/>
      <w:marLeft w:val="0"/>
      <w:marRight w:val="0"/>
      <w:marTop w:val="0"/>
      <w:marBottom w:val="0"/>
      <w:divBdr>
        <w:top w:val="none" w:sz="0" w:space="0" w:color="auto"/>
        <w:left w:val="none" w:sz="0" w:space="0" w:color="auto"/>
        <w:bottom w:val="none" w:sz="0" w:space="0" w:color="auto"/>
        <w:right w:val="none" w:sz="0" w:space="0" w:color="auto"/>
      </w:divBdr>
    </w:div>
    <w:div w:id="682366274">
      <w:bodyDiv w:val="1"/>
      <w:marLeft w:val="0"/>
      <w:marRight w:val="0"/>
      <w:marTop w:val="0"/>
      <w:marBottom w:val="0"/>
      <w:divBdr>
        <w:top w:val="none" w:sz="0" w:space="0" w:color="auto"/>
        <w:left w:val="none" w:sz="0" w:space="0" w:color="auto"/>
        <w:bottom w:val="none" w:sz="0" w:space="0" w:color="auto"/>
        <w:right w:val="none" w:sz="0" w:space="0" w:color="auto"/>
      </w:divBdr>
    </w:div>
    <w:div w:id="704527428">
      <w:bodyDiv w:val="1"/>
      <w:marLeft w:val="0"/>
      <w:marRight w:val="0"/>
      <w:marTop w:val="0"/>
      <w:marBottom w:val="0"/>
      <w:divBdr>
        <w:top w:val="none" w:sz="0" w:space="0" w:color="auto"/>
        <w:left w:val="none" w:sz="0" w:space="0" w:color="auto"/>
        <w:bottom w:val="none" w:sz="0" w:space="0" w:color="auto"/>
        <w:right w:val="none" w:sz="0" w:space="0" w:color="auto"/>
      </w:divBdr>
    </w:div>
    <w:div w:id="765618391">
      <w:bodyDiv w:val="1"/>
      <w:marLeft w:val="0"/>
      <w:marRight w:val="0"/>
      <w:marTop w:val="0"/>
      <w:marBottom w:val="0"/>
      <w:divBdr>
        <w:top w:val="none" w:sz="0" w:space="0" w:color="auto"/>
        <w:left w:val="none" w:sz="0" w:space="0" w:color="auto"/>
        <w:bottom w:val="none" w:sz="0" w:space="0" w:color="auto"/>
        <w:right w:val="none" w:sz="0" w:space="0" w:color="auto"/>
      </w:divBdr>
    </w:div>
    <w:div w:id="790317411">
      <w:bodyDiv w:val="1"/>
      <w:marLeft w:val="0"/>
      <w:marRight w:val="0"/>
      <w:marTop w:val="0"/>
      <w:marBottom w:val="0"/>
      <w:divBdr>
        <w:top w:val="none" w:sz="0" w:space="0" w:color="auto"/>
        <w:left w:val="none" w:sz="0" w:space="0" w:color="auto"/>
        <w:bottom w:val="none" w:sz="0" w:space="0" w:color="auto"/>
        <w:right w:val="none" w:sz="0" w:space="0" w:color="auto"/>
      </w:divBdr>
    </w:div>
    <w:div w:id="979722973">
      <w:bodyDiv w:val="1"/>
      <w:marLeft w:val="0"/>
      <w:marRight w:val="0"/>
      <w:marTop w:val="0"/>
      <w:marBottom w:val="0"/>
      <w:divBdr>
        <w:top w:val="none" w:sz="0" w:space="0" w:color="auto"/>
        <w:left w:val="none" w:sz="0" w:space="0" w:color="auto"/>
        <w:bottom w:val="none" w:sz="0" w:space="0" w:color="auto"/>
        <w:right w:val="none" w:sz="0" w:space="0" w:color="auto"/>
      </w:divBdr>
    </w:div>
    <w:div w:id="1020932357">
      <w:bodyDiv w:val="1"/>
      <w:marLeft w:val="0"/>
      <w:marRight w:val="0"/>
      <w:marTop w:val="0"/>
      <w:marBottom w:val="0"/>
      <w:divBdr>
        <w:top w:val="none" w:sz="0" w:space="0" w:color="auto"/>
        <w:left w:val="none" w:sz="0" w:space="0" w:color="auto"/>
        <w:bottom w:val="none" w:sz="0" w:space="0" w:color="auto"/>
        <w:right w:val="none" w:sz="0" w:space="0" w:color="auto"/>
      </w:divBdr>
    </w:div>
    <w:div w:id="1329137088">
      <w:bodyDiv w:val="1"/>
      <w:marLeft w:val="0"/>
      <w:marRight w:val="0"/>
      <w:marTop w:val="0"/>
      <w:marBottom w:val="0"/>
      <w:divBdr>
        <w:top w:val="none" w:sz="0" w:space="0" w:color="auto"/>
        <w:left w:val="none" w:sz="0" w:space="0" w:color="auto"/>
        <w:bottom w:val="none" w:sz="0" w:space="0" w:color="auto"/>
        <w:right w:val="none" w:sz="0" w:space="0" w:color="auto"/>
      </w:divBdr>
    </w:div>
    <w:div w:id="1591699227">
      <w:bodyDiv w:val="1"/>
      <w:marLeft w:val="0"/>
      <w:marRight w:val="0"/>
      <w:marTop w:val="0"/>
      <w:marBottom w:val="0"/>
      <w:divBdr>
        <w:top w:val="none" w:sz="0" w:space="0" w:color="auto"/>
        <w:left w:val="none" w:sz="0" w:space="0" w:color="auto"/>
        <w:bottom w:val="none" w:sz="0" w:space="0" w:color="auto"/>
        <w:right w:val="none" w:sz="0" w:space="0" w:color="auto"/>
      </w:divBdr>
    </w:div>
    <w:div w:id="1663505367">
      <w:bodyDiv w:val="1"/>
      <w:marLeft w:val="0"/>
      <w:marRight w:val="0"/>
      <w:marTop w:val="0"/>
      <w:marBottom w:val="0"/>
      <w:divBdr>
        <w:top w:val="none" w:sz="0" w:space="0" w:color="auto"/>
        <w:left w:val="none" w:sz="0" w:space="0" w:color="auto"/>
        <w:bottom w:val="none" w:sz="0" w:space="0" w:color="auto"/>
        <w:right w:val="none" w:sz="0" w:space="0" w:color="auto"/>
      </w:divBdr>
    </w:div>
    <w:div w:id="1976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uatduonggia.vn/bo-luat-dan-su-2015/" TargetMode="External"/><Relationship Id="rId18" Type="http://schemas.openxmlformats.org/officeDocument/2006/relationships/hyperlink" Target="https://luathoangphi.vn/hop-dong-hop-tac-dau-t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uatduonggia.vn/khai-niem-va-noi-dung-cua-hop-dong-bot-bto-va-bt/"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luatduonggia.vn/luat-dau-tu-so-67-2014-qh13/" TargetMode="External"/><Relationship Id="rId25" Type="http://schemas.openxmlformats.org/officeDocument/2006/relationships/hyperlink" Target="https://ppp.tphcm.gov.vn/tinh-hinh-thuc-hien-du-an-doi-tac-cong-tu-tai-tphcm.html" TargetMode="External"/><Relationship Id="rId2" Type="http://schemas.openxmlformats.org/officeDocument/2006/relationships/numbering" Target="numbering.xml"/><Relationship Id="rId16" Type="http://schemas.openxmlformats.org/officeDocument/2006/relationships/hyperlink" Target="https://thukyluat.vn/vb/nghi-dinh-63-2018-nd-cp-thu-tuc-thuc-hien-dau-tu-theo-hinh-thuc-doi-tac-cong-tu-54d09.html" TargetMode="External"/><Relationship Id="rId20" Type="http://schemas.openxmlformats.org/officeDocument/2006/relationships/hyperlink" Target="http://songchu.vn/tmf-hieu-cac-loai-hop-dong-dau-tu-bcc-bot-bto-bt-pp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luatsu24h.net/su-khac-nhau-giua-hop-dong-bot-bto-va-bt/" TargetMode="External"/><Relationship Id="rId5" Type="http://schemas.openxmlformats.org/officeDocument/2006/relationships/settings" Target="settings.xml"/><Relationship Id="rId15" Type="http://schemas.openxmlformats.org/officeDocument/2006/relationships/hyperlink" Target="https://thukyluat.vn/vb/nghi-dinh-63-2018-nd-cp-thu-tuc-thuc-hien-dau-tu-theo-hinh-thuc-doi-tac-cong-tu-54d09.html" TargetMode="External"/><Relationship Id="rId23" Type="http://schemas.openxmlformats.org/officeDocument/2006/relationships/hyperlink" Target="http://consosukien.vn/thuc-trang-va-kien-nghi-phat-trien-co-so-ha-tang-ppp.htm"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luatduonggia.vn/quy-dinh-ve-hop-dong-hop-tac-kinh-doanh-bcc-moi-nha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luattriminh.vn/tu-van-giai-quyet-tranh-chap" TargetMode="External"/><Relationship Id="rId22" Type="http://schemas.openxmlformats.org/officeDocument/2006/relationships/hyperlink" Target="https://luatduonggia.vn/quy-dinh-ve-hop-dong-hop-tac-cong-tu-ppp-moi-nha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82A8-A25A-48D3-9573-F2063809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8947</Words>
  <Characters>51000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195</cp:revision>
  <dcterms:created xsi:type="dcterms:W3CDTF">2021-08-02T13:47:00Z</dcterms:created>
  <dcterms:modified xsi:type="dcterms:W3CDTF">2021-08-11T03:17:00Z</dcterms:modified>
</cp:coreProperties>
</file>